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D15445E"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#99</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746224" w:rsidRPr="00A839FE">
        <w:rPr>
          <w:rFonts w:asciiTheme="minorHAnsi" w:hAnsiTheme="minorHAnsi"/>
          <w:bCs/>
          <w:sz w:val="28"/>
        </w:rPr>
        <w:t>R1-191</w:t>
      </w:r>
      <w:r w:rsidR="00AB6D7D" w:rsidRPr="00A839FE">
        <w:rPr>
          <w:rFonts w:asciiTheme="minorHAnsi" w:hAnsiTheme="minorHAnsi"/>
          <w:bCs/>
          <w:sz w:val="28"/>
        </w:rPr>
        <w:t>2096</w:t>
      </w:r>
    </w:p>
    <w:p w14:paraId="1936A3C1" w14:textId="080538E3" w:rsidR="00650DDA" w:rsidRPr="00A839FE" w:rsidRDefault="00AB6D7D" w:rsidP="00650DDA">
      <w:pPr>
        <w:tabs>
          <w:tab w:val="center" w:pos="4536"/>
          <w:tab w:val="right" w:pos="9072"/>
        </w:tabs>
        <w:rPr>
          <w:rFonts w:asciiTheme="minorHAnsi" w:eastAsia="新細明體" w:hAnsiTheme="minorHAnsi"/>
          <w:b/>
          <w:bCs/>
          <w:noProof/>
          <w:sz w:val="28"/>
          <w:szCs w:val="20"/>
          <w:lang w:eastAsia="en-US"/>
        </w:rPr>
      </w:pPr>
      <w:r w:rsidRPr="00A839FE">
        <w:rPr>
          <w:rFonts w:asciiTheme="minorHAnsi" w:eastAsia="新細明體" w:hAnsiTheme="minorHAnsi"/>
          <w:b/>
          <w:bCs/>
          <w:noProof/>
          <w:sz w:val="28"/>
          <w:szCs w:val="20"/>
          <w:lang w:eastAsia="en-US"/>
        </w:rPr>
        <w:t>Reno</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NV, USA</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November</w:t>
      </w:r>
      <w:r w:rsidR="00263E70" w:rsidRPr="00A839FE">
        <w:rPr>
          <w:rFonts w:asciiTheme="minorHAnsi" w:eastAsia="新細明體" w:hAnsiTheme="minorHAnsi"/>
          <w:b/>
          <w:bCs/>
          <w:noProof/>
          <w:sz w:val="28"/>
          <w:szCs w:val="20"/>
          <w:lang w:eastAsia="en-US"/>
        </w:rPr>
        <w:t xml:space="preserve"> 1</w:t>
      </w:r>
      <w:r w:rsidRPr="00A839FE">
        <w:rPr>
          <w:rFonts w:asciiTheme="minorHAnsi" w:eastAsia="新細明體" w:hAnsiTheme="minorHAnsi"/>
          <w:b/>
          <w:bCs/>
          <w:noProof/>
          <w:sz w:val="28"/>
          <w:szCs w:val="20"/>
          <w:lang w:eastAsia="en-US"/>
        </w:rPr>
        <w:t>8</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2</w:t>
      </w:r>
      <w:r w:rsidRPr="00A839FE">
        <w:rPr>
          <w:rFonts w:asciiTheme="minorHAnsi" w:eastAsia="新細明體" w:hAnsiTheme="minorHAnsi"/>
          <w:b/>
          <w:bCs/>
          <w:noProof/>
          <w:sz w:val="28"/>
          <w:szCs w:val="20"/>
          <w:lang w:eastAsia="en-US"/>
        </w:rPr>
        <w:t>2</w:t>
      </w:r>
      <w:r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2019</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5D1A1093"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7.2.9.2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48ACFAA2"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Pr="00A839FE">
        <w:rPr>
          <w:rFonts w:asciiTheme="minorHAnsi" w:hAnsiTheme="minorHAnsi"/>
          <w:sz w:val="28"/>
          <w:szCs w:val="24"/>
          <w:lang w:eastAsia="zh-TW"/>
        </w:rPr>
        <w:t>Ra</w:t>
      </w:r>
      <w:r w:rsidR="00263E70" w:rsidRPr="00A839FE">
        <w:rPr>
          <w:rFonts w:asciiTheme="minorHAnsi" w:hAnsiTheme="minorHAnsi"/>
          <w:sz w:val="28"/>
          <w:szCs w:val="24"/>
          <w:lang w:eastAsia="zh-TW"/>
        </w:rPr>
        <w:t xml:space="preserve">maining Details </w:t>
      </w:r>
      <w:r w:rsidR="00AB6D7D" w:rsidRPr="00A839FE">
        <w:rPr>
          <w:rFonts w:asciiTheme="minorHAnsi" w:hAnsiTheme="minorHAnsi"/>
          <w:sz w:val="28"/>
          <w:szCs w:val="24"/>
          <w:lang w:eastAsia="zh-TW"/>
        </w:rPr>
        <w:t>on</w:t>
      </w:r>
      <w:r w:rsidR="00263E70" w:rsidRPr="00A839FE">
        <w:rPr>
          <w:rFonts w:asciiTheme="minorHAnsi" w:hAnsiTheme="minorHAnsi"/>
          <w:sz w:val="28"/>
          <w:szCs w:val="24"/>
          <w:lang w:eastAsia="zh-TW"/>
        </w:rPr>
        <w:t xml:space="preserve"> Cross-Slot S</w:t>
      </w:r>
      <w:r w:rsidRPr="00A839FE">
        <w:rPr>
          <w:rFonts w:asciiTheme="minorHAnsi" w:hAnsiTheme="minorHAnsi"/>
          <w:sz w:val="28"/>
          <w:szCs w:val="24"/>
          <w:lang w:eastAsia="zh-TW"/>
        </w:rPr>
        <w:t>cheduling</w:t>
      </w:r>
      <w:r w:rsidR="00AB6D7D" w:rsidRPr="00A839FE">
        <w:rPr>
          <w:rFonts w:asciiTheme="minorHAnsi" w:hAnsiTheme="minorHAnsi"/>
          <w:sz w:val="28"/>
          <w:szCs w:val="24"/>
          <w:lang w:eastAsia="zh-TW"/>
        </w:rPr>
        <w:t xml:space="preserve"> Adaptation</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2E6FE9D5" w14:textId="1EA241A0" w:rsidR="00A85199" w:rsidRPr="00A839FE" w:rsidRDefault="00A85199" w:rsidP="00106E00">
      <w:pPr>
        <w:rPr>
          <w:rFonts w:asciiTheme="minorHAnsi" w:hAnsiTheme="minorHAnsi"/>
        </w:rPr>
      </w:pPr>
      <w:r w:rsidRPr="00A839FE">
        <w:rPr>
          <w:rFonts w:asciiTheme="minorHAnsi" w:hAnsiTheme="minorHAnsi"/>
        </w:rPr>
        <w:t>In RAN</w:t>
      </w:r>
      <w:r w:rsidR="003708A0" w:rsidRPr="00A839FE">
        <w:rPr>
          <w:rFonts w:asciiTheme="minorHAnsi" w:hAnsiTheme="minorHAnsi"/>
        </w:rPr>
        <w:t>1</w:t>
      </w:r>
      <w:r w:rsidRPr="00A839FE">
        <w:rPr>
          <w:rFonts w:asciiTheme="minorHAnsi" w:hAnsiTheme="minorHAnsi"/>
        </w:rPr>
        <w:t xml:space="preserve"> meeting</w:t>
      </w:r>
      <w:r w:rsidR="0087019A" w:rsidRPr="00A839FE">
        <w:rPr>
          <w:rFonts w:asciiTheme="minorHAnsi" w:hAnsiTheme="minorHAnsi"/>
        </w:rPr>
        <w:t>s</w:t>
      </w:r>
      <w:r w:rsidRPr="00A839FE">
        <w:rPr>
          <w:rFonts w:asciiTheme="minorHAnsi" w:hAnsiTheme="minorHAnsi"/>
        </w:rPr>
        <w:t xml:space="preserve"> </w:t>
      </w:r>
      <w:r w:rsidR="0087019A" w:rsidRPr="00A839FE">
        <w:rPr>
          <w:rFonts w:asciiTheme="minorHAnsi" w:hAnsiTheme="minorHAnsi"/>
        </w:rPr>
        <w:t>#96</w:t>
      </w:r>
      <w:r w:rsidR="009F070D">
        <w:rPr>
          <w:rFonts w:asciiTheme="minorHAnsi" w:hAnsiTheme="minorHAnsi"/>
        </w:rPr>
        <w:t>-</w:t>
      </w:r>
      <w:r w:rsidR="0087019A" w:rsidRPr="00A839FE">
        <w:rPr>
          <w:rFonts w:asciiTheme="minorHAnsi" w:hAnsiTheme="minorHAnsi"/>
        </w:rPr>
        <w:t>b</w:t>
      </w:r>
      <w:r w:rsidR="009F070D">
        <w:rPr>
          <w:rFonts w:asciiTheme="minorHAnsi" w:hAnsiTheme="minorHAnsi"/>
        </w:rPr>
        <w:t>is</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_Ref21022138 \r \h </w:instrText>
      </w:r>
      <w:r w:rsidR="00F6061E" w:rsidRPr="00A839FE">
        <w:rPr>
          <w:rFonts w:asciiTheme="minorHAnsi" w:hAnsiTheme="minorHAnsi"/>
        </w:rPr>
      </w:r>
      <w:r w:rsidR="00A839FE">
        <w:rPr>
          <w:rFonts w:asciiTheme="minorHAnsi" w:hAnsiTheme="minorHAnsi"/>
        </w:rPr>
        <w:instrText xml:space="preserve"> \* MERGEFORMAT </w:instrText>
      </w:r>
      <w:r w:rsidR="00F6061E" w:rsidRPr="00A839FE">
        <w:rPr>
          <w:rFonts w:asciiTheme="minorHAnsi" w:hAnsiTheme="minorHAnsi"/>
        </w:rPr>
        <w:fldChar w:fldCharType="separate"/>
      </w:r>
      <w:r w:rsidR="009E1169" w:rsidRPr="00A839FE">
        <w:rPr>
          <w:rFonts w:asciiTheme="minorHAnsi" w:hAnsiTheme="minorHAnsi"/>
        </w:rPr>
        <w:t>[1]</w:t>
      </w:r>
      <w:r w:rsidR="00F6061E" w:rsidRPr="00A839FE">
        <w:rPr>
          <w:rFonts w:asciiTheme="minorHAnsi" w:hAnsiTheme="minorHAnsi"/>
        </w:rPr>
        <w:fldChar w:fldCharType="end"/>
      </w:r>
      <w:r w:rsidR="0087019A" w:rsidRPr="00A839FE">
        <w:rPr>
          <w:rFonts w:asciiTheme="minorHAnsi" w:hAnsiTheme="minorHAnsi"/>
        </w:rPr>
        <w:t>, #97</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_Ref21022143 \r \h </w:instrText>
      </w:r>
      <w:r w:rsidR="00F6061E" w:rsidRPr="00A839FE">
        <w:rPr>
          <w:rFonts w:asciiTheme="minorHAnsi" w:hAnsiTheme="minorHAnsi"/>
        </w:rPr>
      </w:r>
      <w:r w:rsidR="00A839FE">
        <w:rPr>
          <w:rFonts w:asciiTheme="minorHAnsi" w:hAnsiTheme="minorHAnsi"/>
        </w:rPr>
        <w:instrText xml:space="preserve"> \* MERGEFORMAT </w:instrText>
      </w:r>
      <w:r w:rsidR="00F6061E" w:rsidRPr="00A839FE">
        <w:rPr>
          <w:rFonts w:asciiTheme="minorHAnsi" w:hAnsiTheme="minorHAnsi"/>
        </w:rPr>
        <w:fldChar w:fldCharType="separate"/>
      </w:r>
      <w:r w:rsidR="009E1169" w:rsidRPr="00A839FE">
        <w:rPr>
          <w:rFonts w:asciiTheme="minorHAnsi" w:hAnsiTheme="minorHAnsi"/>
        </w:rPr>
        <w:t>[2]</w:t>
      </w:r>
      <w:r w:rsidR="00F6061E" w:rsidRPr="00A839FE">
        <w:rPr>
          <w:rFonts w:asciiTheme="minorHAnsi" w:hAnsiTheme="minorHAnsi"/>
        </w:rPr>
        <w:fldChar w:fldCharType="end"/>
      </w:r>
      <w:r w:rsidR="000678D5" w:rsidRPr="00A839FE">
        <w:rPr>
          <w:rFonts w:asciiTheme="minorHAnsi" w:hAnsiTheme="minorHAnsi"/>
        </w:rPr>
        <w:t>,</w:t>
      </w:r>
      <w:r w:rsidR="0087019A" w:rsidRPr="00A839FE">
        <w:rPr>
          <w:rFonts w:asciiTheme="minorHAnsi" w:hAnsiTheme="minorHAnsi"/>
        </w:rPr>
        <w:t xml:space="preserve"> </w:t>
      </w:r>
      <w:r w:rsidRPr="00A839FE">
        <w:rPr>
          <w:rFonts w:asciiTheme="minorHAnsi" w:hAnsiTheme="minorHAnsi"/>
        </w:rPr>
        <w:t>#</w:t>
      </w:r>
      <w:r w:rsidR="00263E70" w:rsidRPr="00A839FE">
        <w:rPr>
          <w:rFonts w:asciiTheme="minorHAnsi" w:hAnsiTheme="minorHAnsi"/>
        </w:rPr>
        <w:t>98</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_Ref21022151 \r \h </w:instrText>
      </w:r>
      <w:r w:rsidR="00F6061E" w:rsidRPr="00A839FE">
        <w:rPr>
          <w:rFonts w:asciiTheme="minorHAnsi" w:hAnsiTheme="minorHAnsi"/>
        </w:rPr>
      </w:r>
      <w:r w:rsidR="00A839FE">
        <w:rPr>
          <w:rFonts w:asciiTheme="minorHAnsi" w:hAnsiTheme="minorHAnsi"/>
        </w:rPr>
        <w:instrText xml:space="preserve"> \* MERGEFORMAT </w:instrText>
      </w:r>
      <w:r w:rsidR="00F6061E" w:rsidRPr="00A839FE">
        <w:rPr>
          <w:rFonts w:asciiTheme="minorHAnsi" w:hAnsiTheme="minorHAnsi"/>
        </w:rPr>
        <w:fldChar w:fldCharType="separate"/>
      </w:r>
      <w:r w:rsidR="009E1169" w:rsidRPr="00A839FE">
        <w:rPr>
          <w:rFonts w:asciiTheme="minorHAnsi" w:hAnsiTheme="minorHAnsi"/>
        </w:rPr>
        <w:t>[3]</w:t>
      </w:r>
      <w:r w:rsidR="00F6061E" w:rsidRPr="00A839FE">
        <w:rPr>
          <w:rFonts w:asciiTheme="minorHAnsi" w:hAnsiTheme="minorHAnsi"/>
        </w:rPr>
        <w:fldChar w:fldCharType="end"/>
      </w:r>
      <w:r w:rsidR="000678D5" w:rsidRPr="00A839FE">
        <w:rPr>
          <w:rFonts w:asciiTheme="minorHAnsi" w:hAnsiTheme="minorHAnsi"/>
        </w:rPr>
        <w:t xml:space="preserve"> and #98-bis </w:t>
      </w:r>
      <w:r w:rsidR="000678D5" w:rsidRPr="00A839FE">
        <w:rPr>
          <w:rFonts w:asciiTheme="minorHAnsi" w:hAnsiTheme="minorHAnsi"/>
        </w:rPr>
        <w:fldChar w:fldCharType="begin"/>
      </w:r>
      <w:r w:rsidR="000678D5" w:rsidRPr="00A839FE">
        <w:rPr>
          <w:rFonts w:asciiTheme="minorHAnsi" w:hAnsiTheme="minorHAnsi"/>
        </w:rPr>
        <w:instrText xml:space="preserve"> REF _Ref24053338 \r \h </w:instrText>
      </w:r>
      <w:r w:rsidR="000678D5" w:rsidRPr="00A839FE">
        <w:rPr>
          <w:rFonts w:asciiTheme="minorHAnsi" w:hAnsiTheme="minorHAnsi"/>
        </w:rPr>
      </w:r>
      <w:r w:rsidR="00A839FE">
        <w:rPr>
          <w:rFonts w:asciiTheme="minorHAnsi" w:hAnsiTheme="minorHAnsi"/>
        </w:rPr>
        <w:instrText xml:space="preserve"> \* MERGEFORMAT </w:instrText>
      </w:r>
      <w:r w:rsidR="000678D5" w:rsidRPr="00A839FE">
        <w:rPr>
          <w:rFonts w:asciiTheme="minorHAnsi" w:hAnsiTheme="minorHAnsi"/>
        </w:rPr>
        <w:fldChar w:fldCharType="separate"/>
      </w:r>
      <w:r w:rsidR="000678D5" w:rsidRPr="00A839FE">
        <w:rPr>
          <w:rFonts w:asciiTheme="minorHAnsi" w:hAnsiTheme="minorHAnsi"/>
        </w:rPr>
        <w:t>[4]</w:t>
      </w:r>
      <w:r w:rsidR="000678D5" w:rsidRPr="00A839FE">
        <w:rPr>
          <w:rFonts w:asciiTheme="minorHAnsi" w:hAnsiTheme="minorHAnsi"/>
        </w:rPr>
        <w:fldChar w:fldCharType="end"/>
      </w:r>
      <w:r w:rsidRPr="00A839FE">
        <w:rPr>
          <w:rFonts w:asciiTheme="minorHAnsi" w:hAnsiTheme="minorHAnsi"/>
        </w:rPr>
        <w:t xml:space="preserve">, </w:t>
      </w:r>
      <w:r w:rsidR="00EF665C" w:rsidRPr="00A839FE">
        <w:rPr>
          <w:rFonts w:asciiTheme="minorHAnsi" w:hAnsiTheme="minorHAnsi"/>
        </w:rPr>
        <w:t xml:space="preserve">the following </w:t>
      </w:r>
      <w:r w:rsidR="0087019A" w:rsidRPr="00A839FE">
        <w:rPr>
          <w:rFonts w:asciiTheme="minorHAnsi" w:hAnsiTheme="minorHAnsi"/>
        </w:rPr>
        <w:t>agreements are established</w:t>
      </w:r>
      <w:r w:rsidR="00F51D21" w:rsidRPr="00A839FE">
        <w:rPr>
          <w:rFonts w:asciiTheme="minorHAnsi" w:hAnsiTheme="minorHAnsi"/>
        </w:rPr>
        <w:t>:</w:t>
      </w:r>
    </w:p>
    <w:p w14:paraId="1B80DAB4" w14:textId="77777777" w:rsidR="000678D5" w:rsidRPr="00A839FE" w:rsidRDefault="000678D5" w:rsidP="00106E00">
      <w:pPr>
        <w:rPr>
          <w:rFonts w:asciiTheme="minorHAnsi" w:hAnsi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0678D5" w:rsidRPr="00A839FE" w14:paraId="645508D7"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F7B9D7A"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b/>
              </w:rPr>
              <w:t>Resolving Rel-15 Sub-6 A-CSI-RS issue</w:t>
            </w:r>
            <w:r w:rsidRPr="00A839FE">
              <w:rPr>
                <w:rFonts w:asciiTheme="minorHAnsi" w:hAnsiTheme="minorHAnsi"/>
              </w:rPr>
              <w:t xml:space="preserve"> to UE power saving</w:t>
            </w:r>
          </w:p>
        </w:tc>
      </w:tr>
      <w:tr w:rsidR="000678D5" w:rsidRPr="00A839FE" w14:paraId="03D152E4"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110C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342E4324" w14:textId="77777777" w:rsidR="000678D5" w:rsidRPr="00A839FE" w:rsidRDefault="000678D5" w:rsidP="00CD3606">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6DD29E88" w14:textId="77777777" w:rsidR="000678D5" w:rsidRPr="00A839FE" w:rsidRDefault="000678D5" w:rsidP="00CD3606">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418BB2C" w14:textId="77777777" w:rsidR="000678D5" w:rsidRPr="00A839FE" w:rsidRDefault="000678D5" w:rsidP="00CD3606">
            <w:pPr>
              <w:textAlignment w:val="center"/>
              <w:rPr>
                <w:rFonts w:asciiTheme="minorHAnsi" w:hAnsiTheme="minorHAnsi"/>
              </w:rPr>
            </w:pPr>
          </w:p>
        </w:tc>
      </w:tr>
      <w:tr w:rsidR="000678D5" w:rsidRPr="00A839FE" w14:paraId="26F969E1"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065A862" w14:textId="77777777" w:rsidR="000678D5" w:rsidRPr="00A839FE" w:rsidRDefault="000678D5" w:rsidP="00CD3606">
            <w:pPr>
              <w:pStyle w:val="NormalWeb"/>
              <w:spacing w:before="0" w:beforeAutospacing="0" w:after="0" w:afterAutospacing="0"/>
              <w:rPr>
                <w:rFonts w:asciiTheme="minorHAnsi" w:hAnsiTheme="minorHAnsi"/>
                <w:highlight w:val="green"/>
                <w:lang w:val="en-GB"/>
              </w:rPr>
            </w:pPr>
            <w:r w:rsidRPr="00A839FE">
              <w:rPr>
                <w:rFonts w:asciiTheme="minorHAnsi" w:hAnsiTheme="minorHAnsi"/>
                <w:lang w:val="en-GB"/>
              </w:rPr>
              <w:t xml:space="preserve">L1-based adaptation for cross-slot scheduling - </w:t>
            </w:r>
            <w:r w:rsidRPr="00A839FE">
              <w:rPr>
                <w:rFonts w:asciiTheme="minorHAnsi" w:hAnsiTheme="minorHAnsi"/>
                <w:b/>
                <w:lang w:val="en-GB"/>
              </w:rPr>
              <w:t>Procedures</w:t>
            </w:r>
          </w:p>
        </w:tc>
      </w:tr>
      <w:tr w:rsidR="000678D5" w:rsidRPr="00A839FE" w14:paraId="605716DB"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FB202"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73CC553"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color w:val="000000"/>
              </w:rPr>
              <w:t xml:space="preserve">For an active DL and an active UL BWP, a UE can be indicated via </w:t>
            </w:r>
            <w:r w:rsidRPr="00A839FE">
              <w:rPr>
                <w:rFonts w:asciiTheme="minorHAnsi" w:hAnsiTheme="minorHAnsi"/>
                <w:lang w:val="en-GB"/>
              </w:rPr>
              <w:t xml:space="preserve">L1-based </w:t>
            </w:r>
            <w:r w:rsidRPr="00A839FE">
              <w:rPr>
                <w:rFonts w:asciiTheme="minorHAnsi" w:hAnsiTheme="minorHAnsi"/>
                <w:color w:val="000000"/>
              </w:rPr>
              <w:t>signalling(s) from gNB to adapt the minimum applicable value(s) of K0, K2 and/or aperiodic CSI-RS triggering offset (with/without QCL_typeD configured).</w:t>
            </w:r>
          </w:p>
          <w:p w14:paraId="716AEFBE"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rPr>
              <w:t> </w:t>
            </w:r>
          </w:p>
          <w:p w14:paraId="2E7C5020"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highlight w:val="green"/>
              </w:rPr>
              <w:t>Agreements (RAN1 #97)</w:t>
            </w:r>
            <w:r w:rsidRPr="00A839FE">
              <w:rPr>
                <w:rFonts w:asciiTheme="minorHAnsi" w:hAnsiTheme="minorHAnsi"/>
                <w:color w:val="000000"/>
              </w:rPr>
              <w:t>:</w:t>
            </w:r>
          </w:p>
          <w:p w14:paraId="721A9817"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indication of the minimum applicable value is supported.</w:t>
            </w:r>
          </w:p>
          <w:p w14:paraId="01499A9A"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7FBCBD5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highlight w:val="green"/>
                <w:lang w:val="en-GB"/>
              </w:rPr>
              <w:t>:</w:t>
            </w:r>
          </w:p>
          <w:p w14:paraId="06B7AF30"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color w:val="000000"/>
              </w:rPr>
              <w:t>To adapt the minimum applicable value of</w:t>
            </w:r>
            <w:r w:rsidRPr="00A839FE">
              <w:rPr>
                <w:rFonts w:asciiTheme="minorHAnsi" w:hAnsiTheme="minorHAnsi"/>
              </w:rPr>
              <w:t xml:space="preserve"> the aperiodic CSI-RS triggering offset for an active DL BWP, implicit indication by defining</w:t>
            </w:r>
            <w:r w:rsidRPr="00A839FE">
              <w:rPr>
                <w:rFonts w:asciiTheme="minorHAnsi" w:hAnsiTheme="minorHAnsi"/>
                <w:color w:val="000000"/>
              </w:rPr>
              <w:t xml:space="preserve"> the minimum applicable value the same as </w:t>
            </w:r>
            <w:r w:rsidRPr="00A839FE">
              <w:rPr>
                <w:rFonts w:asciiTheme="minorHAnsi" w:hAnsiTheme="minorHAnsi"/>
              </w:rPr>
              <w:t>the minimum applicable K0 value when indicated is supported.</w:t>
            </w:r>
          </w:p>
          <w:p w14:paraId="4FC86C86"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56F8315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0A899639"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When UE is indicated of the minimum applicable value of K0 (K2) for an active DL (UL) BWP, the application method to the selection of a DL (UL) TDRA entry is to be decided from:</w:t>
            </w:r>
          </w:p>
          <w:p w14:paraId="5B54C459"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rPr>
              <w:t xml:space="preserve">An entry in the active DL (UL) TDRA table with K0 (K2) value smaller than the indicated minimum is not expected by or not valid for the UE for the TDRA indication(s) </w:t>
            </w:r>
          </w:p>
          <w:p w14:paraId="5DFD7AA6" w14:textId="77777777" w:rsidR="000678D5" w:rsidRPr="00A839FE" w:rsidRDefault="000678D5" w:rsidP="00CD3606">
            <w:pPr>
              <w:pStyle w:val="NormalWeb"/>
              <w:spacing w:before="0" w:beforeAutospacing="0" w:after="0" w:afterAutospacing="0"/>
              <w:ind w:left="272"/>
              <w:rPr>
                <w:rFonts w:asciiTheme="minorHAnsi" w:hAnsiTheme="minorHAnsi"/>
                <w:color w:val="000000"/>
              </w:rPr>
            </w:pPr>
            <w:r w:rsidRPr="00A839FE">
              <w:rPr>
                <w:rFonts w:asciiTheme="minorHAnsi" w:hAnsiTheme="minorHAnsi"/>
                <w:color w:val="000000"/>
              </w:rPr>
              <w:t> </w:t>
            </w:r>
          </w:p>
        </w:tc>
      </w:tr>
      <w:tr w:rsidR="000678D5" w:rsidRPr="00A839FE" w14:paraId="20148D4B"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814C6A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 xml:space="preserve">L1-based adaptation for cross-slot scheduling - </w:t>
            </w:r>
            <w:r w:rsidRPr="00A839FE">
              <w:rPr>
                <w:rFonts w:asciiTheme="minorHAnsi" w:hAnsiTheme="minorHAnsi"/>
                <w:b/>
              </w:rPr>
              <w:t>Exceptional cases</w:t>
            </w:r>
          </w:p>
        </w:tc>
      </w:tr>
      <w:tr w:rsidR="000678D5" w:rsidRPr="00A839FE" w14:paraId="5C38A11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D2D51"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104069AD"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0678D5" w:rsidRPr="00A839FE" w14:paraId="0B152F7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2BEE2" w14:textId="77777777" w:rsidR="000678D5" w:rsidRPr="00A839FE" w:rsidRDefault="000678D5" w:rsidP="00CD3606">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DF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0678D5" w:rsidRPr="00A839FE" w14:paraId="0F851CE5"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9FC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372BA"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0678D5" w:rsidRPr="00A839FE" w14:paraId="240CB30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2301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AE2D4" w14:textId="77777777" w:rsidR="000678D5" w:rsidRPr="00A839FE" w:rsidRDefault="000678D5" w:rsidP="00CD3606">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0678D5" w:rsidRPr="00A839FE" w14:paraId="022DC95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50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3E891"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0678D5" w:rsidRPr="00A839FE" w14:paraId="59D58D4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1A6BC"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lastRenderedPageBreak/>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6408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70998C4B"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4DA81F9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45D0D7EB"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lang w:val="en-GB"/>
              </w:rPr>
              <w:t>At least for the L1-based adaptation on the minimum applicable value of K2, it does not apply to PUSCH scheduled by MAC RAR for at least contention-based RACH procedure.</w:t>
            </w:r>
          </w:p>
          <w:p w14:paraId="77F83A12" w14:textId="77777777" w:rsidR="000678D5" w:rsidRPr="00A839FE" w:rsidRDefault="000678D5" w:rsidP="00CD3606">
            <w:pPr>
              <w:pStyle w:val="NormalWeb"/>
              <w:spacing w:before="0" w:beforeAutospacing="0" w:after="0" w:afterAutospacing="0"/>
              <w:rPr>
                <w:rFonts w:asciiTheme="minorHAnsi" w:hAnsiTheme="minorHAnsi"/>
                <w:lang w:val="en-GB"/>
              </w:rPr>
            </w:pPr>
          </w:p>
          <w:p w14:paraId="08D8AD5E"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B7FA71E"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At least for the L1-based adaptation on the minimum applicable value of K2, it does not apply to:</w:t>
            </w:r>
          </w:p>
          <w:p w14:paraId="6B3B1E09"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by RAR UL grants for contention-free RACH procedure</w:t>
            </w:r>
          </w:p>
          <w:p w14:paraId="55FC2E16"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with TC-RNTI</w:t>
            </w:r>
          </w:p>
          <w:p w14:paraId="4680F4B5" w14:textId="77777777" w:rsidR="000678D5" w:rsidRPr="00A839FE" w:rsidRDefault="000678D5" w:rsidP="00CD3606">
            <w:pPr>
              <w:pStyle w:val="NormalWeb"/>
              <w:spacing w:before="0" w:beforeAutospacing="0" w:after="0" w:afterAutospacing="0"/>
              <w:rPr>
                <w:rFonts w:asciiTheme="minorHAnsi" w:hAnsiTheme="minorHAnsi"/>
                <w:lang w:val="en-GB"/>
              </w:rPr>
            </w:pPr>
          </w:p>
        </w:tc>
      </w:tr>
      <w:tr w:rsidR="000678D5" w:rsidRPr="00A839FE" w14:paraId="55F6F214"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389BBD1"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rPr>
              <w:lastRenderedPageBreak/>
              <w:t xml:space="preserve">L1-based adaptation for cross-slot scheduling - </w:t>
            </w:r>
            <w:r w:rsidRPr="00A839FE">
              <w:rPr>
                <w:rFonts w:asciiTheme="minorHAnsi" w:hAnsiTheme="minorHAnsi"/>
                <w:b/>
              </w:rPr>
              <w:t>Signaling and configuration details</w:t>
            </w:r>
          </w:p>
        </w:tc>
      </w:tr>
      <w:tr w:rsidR="000678D5" w:rsidRPr="00A839FE" w14:paraId="3FAD3290"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C91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87CAA23"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Scheduling DCI format(s), 1-1 and/or 0-1, to indicate the minimum applicable value of K0 (K2) for active DL (UL) BWP during Active Time is supported</w:t>
            </w:r>
          </w:p>
          <w:p w14:paraId="5197C37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FFS: Whether and how other scheduling DCI format(s) during Active Time can be used</w:t>
            </w:r>
          </w:p>
          <w:p w14:paraId="4632F317"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2BA4960B"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641CF1EB" w14:textId="77777777" w:rsidR="000678D5" w:rsidRPr="00A839FE" w:rsidRDefault="000678D5" w:rsidP="00CD3606">
            <w:pPr>
              <w:pStyle w:val="NormalWeb"/>
              <w:spacing w:before="120" w:beforeAutospacing="0" w:after="120" w:afterAutospacing="0"/>
              <w:rPr>
                <w:rFonts w:asciiTheme="minorHAnsi" w:hAnsiTheme="minorHAnsi"/>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for the carrier where PDSCH(PUSCH) is transmitted, the following is supported:</w:t>
            </w:r>
          </w:p>
          <w:p w14:paraId="4579C0F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One or two RRC configured values for restriction to the active TDRA table </w:t>
            </w:r>
          </w:p>
          <w:p w14:paraId="6AED1348"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RRC configuration is per BWP </w:t>
            </w:r>
          </w:p>
          <w:p w14:paraId="2409908B"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If there are one or two RRC configured values for a BWP, 1-bit indication to indicate one value from two candidate values</w:t>
            </w:r>
          </w:p>
          <w:p w14:paraId="1DFAE0D1" w14:textId="77777777" w:rsidR="000678D5" w:rsidRPr="00A839FE" w:rsidRDefault="000678D5" w:rsidP="00CD3606">
            <w:pPr>
              <w:numPr>
                <w:ilvl w:val="1"/>
                <w:numId w:val="12"/>
              </w:numPr>
              <w:textAlignment w:val="center"/>
              <w:rPr>
                <w:rFonts w:asciiTheme="minorHAnsi" w:hAnsiTheme="minorHAnsi"/>
              </w:rPr>
            </w:pPr>
            <w:r w:rsidRPr="00A839FE">
              <w:rPr>
                <w:rFonts w:asciiTheme="minorHAnsi" w:hAnsiTheme="minorHAnsi"/>
              </w:rPr>
              <w:t>For the case of one RRC configured value, the 1-bit indication further indicates whether or not there is no restriction to the active TDRA table</w:t>
            </w:r>
          </w:p>
          <w:p w14:paraId="3C8F6DDE" w14:textId="77777777" w:rsidR="000678D5" w:rsidRPr="00A839FE" w:rsidRDefault="000678D5" w:rsidP="00CD3606">
            <w:pPr>
              <w:pStyle w:val="NormalWeb"/>
              <w:spacing w:before="0" w:beforeAutospacing="0" w:after="0" w:afterAutospacing="0"/>
              <w:rPr>
                <w:rFonts w:asciiTheme="minorHAnsi" w:hAnsiTheme="minorHAnsi"/>
                <w:lang w:val="en-GB"/>
              </w:rPr>
            </w:pPr>
          </w:p>
          <w:p w14:paraId="6576C379"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835F365" w14:textId="77777777" w:rsidR="000678D5" w:rsidRPr="00A839FE" w:rsidRDefault="000678D5" w:rsidP="00CD3606">
            <w:pPr>
              <w:rPr>
                <w:rFonts w:asciiTheme="minorHAnsi" w:hAnsiTheme="minorHAnsi"/>
              </w:rPr>
            </w:pPr>
            <w:r w:rsidRPr="00A839FE">
              <w:rPr>
                <w:rFonts w:asciiTheme="minorHAnsi" w:hAnsiTheme="minorHAnsi"/>
              </w:rPr>
              <w:t xml:space="preserve">Value zero is a valid configuration for the minimum applicable K0/K2 value </w:t>
            </w:r>
            <w:r w:rsidRPr="00A839FE">
              <w:rPr>
                <w:rFonts w:asciiTheme="minorHAnsi" w:hAnsiTheme="minorHAnsi"/>
                <w:bCs/>
              </w:rPr>
              <w:t>for the case when</w:t>
            </w:r>
            <w:r w:rsidRPr="00A839FE">
              <w:rPr>
                <w:rFonts w:asciiTheme="minorHAnsi" w:hAnsiTheme="minorHAnsi"/>
                <w:b/>
              </w:rPr>
              <w:t xml:space="preserve"> </w:t>
            </w:r>
            <w:r w:rsidRPr="00A839FE">
              <w:rPr>
                <w:rFonts w:asciiTheme="minorHAnsi" w:hAnsiTheme="minorHAnsi"/>
              </w:rPr>
              <w:t>two RRC values are configured for the BWP</w:t>
            </w:r>
          </w:p>
          <w:p w14:paraId="68C71586" w14:textId="77777777" w:rsidR="000678D5" w:rsidRPr="00A839FE" w:rsidRDefault="000678D5" w:rsidP="000678D5">
            <w:pPr>
              <w:pStyle w:val="ListParagraph"/>
              <w:numPr>
                <w:ilvl w:val="0"/>
                <w:numId w:val="26"/>
              </w:numPr>
              <w:rPr>
                <w:rFonts w:asciiTheme="minorHAnsi" w:hAnsiTheme="minorHAnsi"/>
                <w:lang w:eastAsia="en-US"/>
              </w:rPr>
            </w:pPr>
            <w:r w:rsidRPr="00A839FE">
              <w:rPr>
                <w:rFonts w:asciiTheme="minorHAnsi" w:hAnsiTheme="minorHAnsi"/>
                <w:lang w:eastAsia="en-US"/>
              </w:rPr>
              <w:t>Detail RRC configuration design is up to RAN2.</w:t>
            </w:r>
          </w:p>
          <w:p w14:paraId="3891997C" w14:textId="77777777" w:rsidR="000678D5" w:rsidRPr="00A839FE" w:rsidRDefault="000678D5" w:rsidP="00CD3606">
            <w:pPr>
              <w:pStyle w:val="NormalWeb"/>
              <w:spacing w:before="0" w:beforeAutospacing="0" w:after="0" w:afterAutospacing="0"/>
              <w:rPr>
                <w:rFonts w:asciiTheme="minorHAnsi" w:hAnsiTheme="minorHAnsi"/>
                <w:lang w:val="en-GB"/>
              </w:rPr>
            </w:pPr>
          </w:p>
          <w:p w14:paraId="44BA01C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EE370C2" w14:textId="77777777" w:rsidR="000678D5" w:rsidRPr="00A839FE" w:rsidRDefault="000678D5" w:rsidP="00CD3606">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p w14:paraId="66699C2A" w14:textId="77777777" w:rsidR="000678D5" w:rsidRPr="00A839FE" w:rsidRDefault="000678D5" w:rsidP="00CD3606">
            <w:pPr>
              <w:autoSpaceDE w:val="0"/>
              <w:autoSpaceDN w:val="0"/>
              <w:spacing w:before="40" w:after="40"/>
              <w:rPr>
                <w:rFonts w:asciiTheme="minorHAnsi" w:hAnsiTheme="minorHAnsi"/>
              </w:rPr>
            </w:pPr>
          </w:p>
          <w:p w14:paraId="7C98E15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00A41B2" w14:textId="77777777" w:rsidR="000678D5" w:rsidRPr="00A839FE" w:rsidRDefault="000678D5" w:rsidP="00CD3606">
            <w:pPr>
              <w:autoSpaceDE w:val="0"/>
              <w:autoSpaceDN w:val="0"/>
              <w:spacing w:before="40" w:after="40"/>
              <w:rPr>
                <w:rFonts w:asciiTheme="minorHAnsi" w:hAnsiTheme="minorHAnsi"/>
                <w:bCs/>
              </w:rPr>
            </w:pPr>
            <w:r w:rsidRPr="00A839FE">
              <w:rPr>
                <w:rFonts w:asciiTheme="minorHAnsi" w:hAnsiTheme="minorHAnsi"/>
                <w:bCs/>
              </w:rPr>
              <w:t>UE higher layer signalling (detailed mechanisms up to RAN2) of suggested minimum applicable values for K0/K2 (one for each) for applying cross-slot scheduling is supported:</w:t>
            </w:r>
          </w:p>
          <w:p w14:paraId="7486F0D9" w14:textId="77777777" w:rsidR="000678D5" w:rsidRPr="00A839FE" w:rsidRDefault="000678D5" w:rsidP="000678D5">
            <w:pPr>
              <w:pStyle w:val="ListParagraph"/>
              <w:numPr>
                <w:ilvl w:val="0"/>
                <w:numId w:val="27"/>
              </w:numPr>
              <w:autoSpaceDE w:val="0"/>
              <w:autoSpaceDN w:val="0"/>
              <w:spacing w:before="40" w:after="40"/>
              <w:rPr>
                <w:rFonts w:asciiTheme="minorHAnsi" w:hAnsiTheme="minorHAnsi"/>
                <w:bCs/>
              </w:rPr>
            </w:pPr>
            <w:r w:rsidRPr="00A839FE">
              <w:rPr>
                <w:rFonts w:asciiTheme="minorHAnsi" w:hAnsiTheme="minorHAnsi"/>
                <w:bCs/>
              </w:rPr>
              <w:t>For each of the all possible SCSs, the values are reported separately</w:t>
            </w:r>
          </w:p>
          <w:p w14:paraId="77D2B4F5" w14:textId="77777777" w:rsidR="000678D5" w:rsidRPr="00A839FE" w:rsidRDefault="000678D5" w:rsidP="000678D5">
            <w:pPr>
              <w:pStyle w:val="ListParagraph"/>
              <w:numPr>
                <w:ilvl w:val="0"/>
                <w:numId w:val="27"/>
              </w:numPr>
              <w:autoSpaceDE w:val="0"/>
              <w:autoSpaceDN w:val="0"/>
              <w:spacing w:before="40" w:after="40"/>
              <w:rPr>
                <w:rFonts w:asciiTheme="minorHAnsi" w:hAnsiTheme="minorHAnsi"/>
                <w:bCs/>
              </w:rPr>
            </w:pPr>
            <w:r w:rsidRPr="00A839FE">
              <w:rPr>
                <w:rFonts w:asciiTheme="minorHAnsi" w:hAnsiTheme="minorHAnsi"/>
                <w:bCs/>
              </w:rPr>
              <w:t xml:space="preserve">For same-carrier scheduling, each suggested value is in the range from 1 to </w:t>
            </w:r>
          </w:p>
          <w:p w14:paraId="69750C38" w14:textId="77777777" w:rsidR="000678D5" w:rsidRPr="00A839FE" w:rsidRDefault="000678D5" w:rsidP="000678D5">
            <w:pPr>
              <w:pStyle w:val="ListParagraph"/>
              <w:numPr>
                <w:ilvl w:val="1"/>
                <w:numId w:val="27"/>
              </w:numPr>
              <w:autoSpaceDE w:val="0"/>
              <w:autoSpaceDN w:val="0"/>
              <w:spacing w:before="40" w:after="40"/>
              <w:rPr>
                <w:rFonts w:asciiTheme="minorHAnsi" w:hAnsiTheme="minorHAnsi"/>
                <w:bCs/>
              </w:rPr>
            </w:pPr>
            <w:r w:rsidRPr="00A839FE">
              <w:rPr>
                <w:rFonts w:asciiTheme="minorHAnsi" w:hAnsiTheme="minorHAnsi"/>
                <w:bCs/>
              </w:rPr>
              <w:t>15kHz/30kHz SCS: [2-4] slots</w:t>
            </w:r>
          </w:p>
          <w:p w14:paraId="4A62ABDE" w14:textId="77777777" w:rsidR="000678D5" w:rsidRPr="00A839FE" w:rsidRDefault="000678D5" w:rsidP="000678D5">
            <w:pPr>
              <w:pStyle w:val="ListParagraph"/>
              <w:numPr>
                <w:ilvl w:val="1"/>
                <w:numId w:val="27"/>
              </w:numPr>
              <w:autoSpaceDE w:val="0"/>
              <w:autoSpaceDN w:val="0"/>
              <w:spacing w:before="40" w:after="40"/>
              <w:rPr>
                <w:rFonts w:asciiTheme="minorHAnsi" w:hAnsiTheme="minorHAnsi"/>
                <w:bCs/>
              </w:rPr>
            </w:pPr>
            <w:r w:rsidRPr="00A839FE">
              <w:rPr>
                <w:rFonts w:asciiTheme="minorHAnsi" w:hAnsiTheme="minorHAnsi"/>
                <w:bCs/>
              </w:rPr>
              <w:t xml:space="preserve">60kHz/120kHz SCS: [4-8] slots </w:t>
            </w:r>
          </w:p>
          <w:p w14:paraId="4668303A" w14:textId="77777777" w:rsidR="000678D5" w:rsidRPr="00A839FE" w:rsidRDefault="000678D5" w:rsidP="000678D5">
            <w:pPr>
              <w:pStyle w:val="ListParagraph"/>
              <w:numPr>
                <w:ilvl w:val="0"/>
                <w:numId w:val="27"/>
              </w:numPr>
              <w:autoSpaceDE w:val="0"/>
              <w:autoSpaceDN w:val="0"/>
              <w:spacing w:before="40" w:after="40"/>
              <w:rPr>
                <w:rFonts w:asciiTheme="minorHAnsi" w:hAnsiTheme="minorHAnsi"/>
                <w:bCs/>
              </w:rPr>
            </w:pPr>
            <w:r w:rsidRPr="00A839FE">
              <w:rPr>
                <w:rFonts w:asciiTheme="minorHAnsi" w:hAnsiTheme="minorHAnsi"/>
                <w:bCs/>
              </w:rPr>
              <w:t>FFS how to apply the values to the cross-carrier scheduling case in terms of minimum applicable value</w:t>
            </w:r>
          </w:p>
          <w:p w14:paraId="260EECF9" w14:textId="77777777" w:rsidR="000678D5" w:rsidRPr="00A839FE" w:rsidRDefault="000678D5" w:rsidP="00CD3606">
            <w:pPr>
              <w:pStyle w:val="NormalWeb"/>
              <w:spacing w:before="0" w:beforeAutospacing="0" w:after="0" w:afterAutospacing="0"/>
              <w:rPr>
                <w:rFonts w:asciiTheme="minorHAnsi" w:hAnsiTheme="minorHAnsi"/>
                <w:lang w:val="en-GB"/>
              </w:rPr>
            </w:pPr>
          </w:p>
          <w:p w14:paraId="25A5E65F"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6883A326" w14:textId="77777777" w:rsidR="000678D5" w:rsidRPr="00A839FE" w:rsidRDefault="000678D5" w:rsidP="00CD3606">
            <w:pPr>
              <w:rPr>
                <w:rFonts w:asciiTheme="minorHAnsi" w:hAnsiTheme="minorHAnsi"/>
              </w:rPr>
            </w:pPr>
            <w:r w:rsidRPr="00A839FE">
              <w:rPr>
                <w:rFonts w:asciiTheme="minorHAnsi" w:hAnsiTheme="minorHAnsi"/>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D16E470" w14:textId="77777777" w:rsidR="000678D5" w:rsidRPr="00A839FE" w:rsidRDefault="000678D5" w:rsidP="000678D5">
            <w:pPr>
              <w:pStyle w:val="ListParagraph"/>
              <w:numPr>
                <w:ilvl w:val="0"/>
                <w:numId w:val="26"/>
              </w:numPr>
              <w:rPr>
                <w:rFonts w:asciiTheme="minorHAnsi" w:hAnsiTheme="minorHAnsi"/>
              </w:rPr>
            </w:pPr>
            <w:r w:rsidRPr="00A839FE">
              <w:rPr>
                <w:rFonts w:asciiTheme="minorHAnsi" w:hAnsiTheme="minorHAnsi"/>
              </w:rPr>
              <w:t>Option 2: The configured value if one value is RRC configured; The lowest-indexed RRC configured value if two values are RRC configured</w:t>
            </w:r>
          </w:p>
          <w:p w14:paraId="12466B4A" w14:textId="77777777" w:rsidR="000678D5" w:rsidRPr="00A839FE" w:rsidRDefault="000678D5" w:rsidP="00CD3606">
            <w:pPr>
              <w:pStyle w:val="NormalWeb"/>
              <w:spacing w:before="0" w:beforeAutospacing="0" w:after="0" w:afterAutospacing="0"/>
              <w:rPr>
                <w:rFonts w:asciiTheme="minorHAnsi" w:hAnsiTheme="minorHAnsi"/>
              </w:rPr>
            </w:pPr>
          </w:p>
          <w:p w14:paraId="328EBE1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9203C4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The 1-bit indication in DCI format 1_1 or format 0_1 is used to jointly determine the minimum applicable K0 for the active DL BWP and the minimum applicable K2 value for the active UL BWP, which are to be applied at least after the application delay</w:t>
            </w:r>
          </w:p>
          <w:p w14:paraId="54B505D2" w14:textId="77777777" w:rsidR="000678D5" w:rsidRPr="00A839FE" w:rsidRDefault="000678D5" w:rsidP="00CD3606">
            <w:pPr>
              <w:pStyle w:val="NormalWeb"/>
              <w:spacing w:before="0" w:beforeAutospacing="0" w:after="0" w:afterAutospacing="0"/>
              <w:rPr>
                <w:rFonts w:asciiTheme="minorHAnsi" w:hAnsiTheme="minorHAnsi"/>
              </w:rPr>
            </w:pPr>
          </w:p>
        </w:tc>
      </w:tr>
      <w:tr w:rsidR="000678D5" w:rsidRPr="00A839FE" w14:paraId="3EFCB443"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7279A004" w14:textId="77777777" w:rsidR="000678D5" w:rsidRPr="00A839FE" w:rsidRDefault="000678D5" w:rsidP="00CD3606">
            <w:pPr>
              <w:pStyle w:val="NormalWeb"/>
              <w:spacing w:before="0" w:beforeAutospacing="0" w:after="0" w:afterAutospacing="0"/>
              <w:rPr>
                <w:rFonts w:asciiTheme="minorHAnsi" w:hAnsiTheme="minorHAnsi"/>
                <w:b/>
                <w:bCs/>
                <w:lang w:val="en-GB"/>
              </w:rPr>
            </w:pPr>
            <w:r w:rsidRPr="00A839FE">
              <w:rPr>
                <w:rFonts w:asciiTheme="minorHAnsi" w:hAnsiTheme="minorHAnsi"/>
                <w:b/>
                <w:bCs/>
                <w:lang w:val="en-GB"/>
              </w:rPr>
              <w:t>Adaptation delay</w:t>
            </w:r>
          </w:p>
        </w:tc>
      </w:tr>
      <w:tr w:rsidR="000678D5" w:rsidRPr="00A839FE" w14:paraId="7ED0635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3D16"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7E0718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86FF752"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2A6FF63B"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24460F6D"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2ECA81D8"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29E40C9E"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CC4D860"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16AD9F9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1DD006A0"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509AE664"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618561FE"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550D3B0B"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p w14:paraId="779EF2CE" w14:textId="77777777" w:rsidR="000678D5" w:rsidRPr="00A839FE" w:rsidRDefault="000678D5" w:rsidP="00CD3606">
            <w:pPr>
              <w:pStyle w:val="ListParagraph"/>
              <w:ind w:left="1004"/>
              <w:rPr>
                <w:rFonts w:asciiTheme="minorHAnsi" w:hAnsiTheme="minorHAnsi"/>
                <w:color w:val="000000"/>
              </w:rPr>
            </w:pPr>
          </w:p>
          <w:p w14:paraId="27D5B29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lang w:val="en-GB"/>
              </w:rPr>
              <w:t> </w:t>
            </w: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4C2FFD2D" w14:textId="77777777" w:rsidR="000678D5" w:rsidRPr="00A839FE" w:rsidRDefault="000678D5" w:rsidP="00CD3606">
            <w:pPr>
              <w:pStyle w:val="ListParagraph"/>
              <w:numPr>
                <w:ilvl w:val="0"/>
                <w:numId w:val="8"/>
              </w:numPr>
              <w:spacing w:before="120" w:after="120"/>
              <w:textAlignment w:val="center"/>
              <w:rPr>
                <w:rFonts w:asciiTheme="minorHAnsi" w:hAnsiTheme="minorHAnsi"/>
              </w:rPr>
            </w:pPr>
            <w:r w:rsidRPr="00A839FE">
              <w:rPr>
                <w:rFonts w:asciiTheme="minorHAnsi" w:hAnsiTheme="minorHAnsi"/>
                <w:color w:val="000000"/>
              </w:rPr>
              <w:t xml:space="preserve">For an active DL and/or an active UL BWP, </w:t>
            </w:r>
            <w:r w:rsidRPr="00A839FE">
              <w:rPr>
                <w:rFonts w:asciiTheme="minorHAnsi" w:hAnsiTheme="minorHAnsi"/>
              </w:rPr>
              <w:t xml:space="preserve">after UE is indicated </w:t>
            </w:r>
            <w:r w:rsidRPr="00A839FE">
              <w:rPr>
                <w:rFonts w:asciiTheme="minorHAnsi" w:hAnsiTheme="minorHAnsi"/>
                <w:color w:val="000000"/>
              </w:rPr>
              <w:t>to change the minimum applicable values of K0 and/or K2 and before the change indication takes effect,</w:t>
            </w:r>
          </w:p>
          <w:p w14:paraId="68109065" w14:textId="77777777" w:rsidR="000678D5" w:rsidRPr="00A839FE" w:rsidRDefault="000678D5" w:rsidP="00CD3606">
            <w:pPr>
              <w:numPr>
                <w:ilvl w:val="1"/>
                <w:numId w:val="8"/>
              </w:numPr>
              <w:textAlignment w:val="center"/>
              <w:rPr>
                <w:rFonts w:asciiTheme="minorHAnsi" w:hAnsiTheme="minorHAnsi"/>
              </w:rPr>
            </w:pPr>
            <w:r w:rsidRPr="00A839FE">
              <w:rPr>
                <w:rFonts w:asciiTheme="minorHAnsi" w:hAnsiTheme="minorHAnsi"/>
              </w:rPr>
              <w:t>UE can be scheduled data with restriction based on current active minimum applicable values of K0 and/or K2</w:t>
            </w:r>
          </w:p>
          <w:p w14:paraId="5E8065DB" w14:textId="77777777" w:rsidR="000678D5" w:rsidRPr="00A839FE" w:rsidRDefault="000678D5" w:rsidP="00CD3606">
            <w:pPr>
              <w:pStyle w:val="NormalWeb"/>
              <w:spacing w:before="0" w:beforeAutospacing="0" w:after="0" w:afterAutospacing="0"/>
              <w:ind w:left="242"/>
              <w:rPr>
                <w:rFonts w:asciiTheme="minorHAnsi" w:hAnsiTheme="minorHAnsi"/>
                <w:color w:val="000000"/>
              </w:rPr>
            </w:pPr>
            <w:r w:rsidRPr="00A839FE">
              <w:rPr>
                <w:rFonts w:asciiTheme="minorHAnsi" w:hAnsiTheme="minorHAnsi"/>
                <w:color w:val="000000"/>
              </w:rPr>
              <w:t> </w:t>
            </w:r>
          </w:p>
        </w:tc>
      </w:tr>
    </w:tbl>
    <w:p w14:paraId="16574587" w14:textId="77777777" w:rsidR="00F6061E" w:rsidRPr="00A839FE" w:rsidRDefault="00F6061E" w:rsidP="00106E00">
      <w:pPr>
        <w:rPr>
          <w:rFonts w:asciiTheme="minorHAnsi" w:hAnsiTheme="minorHAnsi"/>
        </w:rPr>
      </w:pPr>
    </w:p>
    <w:p w14:paraId="1285A327" w14:textId="3FFD2243" w:rsidR="0087019A" w:rsidRPr="00A839FE" w:rsidRDefault="00F6061E" w:rsidP="00106E00">
      <w:pPr>
        <w:rPr>
          <w:rFonts w:asciiTheme="minorHAnsi" w:hAnsiTheme="minorHAnsi"/>
        </w:rPr>
      </w:pPr>
      <w:r w:rsidRPr="00A839FE">
        <w:rPr>
          <w:rFonts w:asciiTheme="minorHAnsi" w:hAnsiTheme="minorHAnsi"/>
        </w:rPr>
        <w:t xml:space="preserve">To accomplish specification for </w:t>
      </w:r>
      <w:r w:rsidR="00746224" w:rsidRPr="00A839FE">
        <w:rPr>
          <w:rFonts w:asciiTheme="minorHAnsi" w:hAnsiTheme="minorHAnsi"/>
        </w:rPr>
        <w:t>Rel-16</w:t>
      </w:r>
      <w:r w:rsidRPr="00A839FE">
        <w:rPr>
          <w:rFonts w:asciiTheme="minorHAnsi" w:hAnsiTheme="minorHAnsi"/>
        </w:rPr>
        <w:t xml:space="preserve"> cross-slot scheduling</w:t>
      </w:r>
      <w:r w:rsidR="007B01E3" w:rsidRPr="00A839FE">
        <w:rPr>
          <w:rFonts w:asciiTheme="minorHAnsi" w:hAnsiTheme="minorHAnsi"/>
        </w:rPr>
        <w:t xml:space="preserve"> adaptation</w:t>
      </w:r>
      <w:r w:rsidRPr="00A839FE">
        <w:rPr>
          <w:rFonts w:asciiTheme="minorHAnsi" w:hAnsiTheme="minorHAnsi"/>
        </w:rPr>
        <w:t xml:space="preserve">, the following </w:t>
      </w:r>
      <w:r w:rsidR="00892594" w:rsidRPr="00A839FE">
        <w:rPr>
          <w:rFonts w:asciiTheme="minorHAnsi" w:hAnsiTheme="minorHAnsi"/>
        </w:rPr>
        <w:t xml:space="preserve">sections are devoted for </w:t>
      </w:r>
      <w:r w:rsidRPr="00A839FE">
        <w:rPr>
          <w:rFonts w:asciiTheme="minorHAnsi" w:hAnsiTheme="minorHAnsi"/>
        </w:rPr>
        <w:t>address</w:t>
      </w:r>
      <w:r w:rsidR="00892594" w:rsidRPr="00A839FE">
        <w:rPr>
          <w:rFonts w:asciiTheme="minorHAnsi" w:hAnsiTheme="minorHAnsi"/>
        </w:rPr>
        <w:t xml:space="preserve">ing the </w:t>
      </w:r>
      <w:r w:rsidR="00746224" w:rsidRPr="00A839FE">
        <w:rPr>
          <w:rFonts w:asciiTheme="minorHAnsi" w:hAnsiTheme="minorHAnsi"/>
        </w:rPr>
        <w:t>remaining</w:t>
      </w:r>
      <w:r w:rsidR="00892594" w:rsidRPr="00A839FE">
        <w:rPr>
          <w:rFonts w:asciiTheme="minorHAnsi" w:hAnsiTheme="minorHAnsi"/>
        </w:rPr>
        <w:t xml:space="preserve"> issues</w:t>
      </w:r>
      <w:r w:rsidRPr="00A839FE">
        <w:rPr>
          <w:rFonts w:asciiTheme="minorHAnsi" w:hAnsiTheme="minorHAnsi"/>
        </w:rPr>
        <w:t>:</w:t>
      </w:r>
    </w:p>
    <w:p w14:paraId="35F95C14" w14:textId="00AE5F16" w:rsidR="000678D5" w:rsidRPr="00A839FE" w:rsidRDefault="00892594" w:rsidP="000678D5">
      <w:pPr>
        <w:pStyle w:val="ListParagraph"/>
        <w:numPr>
          <w:ilvl w:val="0"/>
          <w:numId w:val="15"/>
        </w:numPr>
        <w:rPr>
          <w:rFonts w:asciiTheme="minorHAnsi" w:hAnsiTheme="minorHAnsi"/>
        </w:rPr>
      </w:pPr>
      <w:r w:rsidRPr="00A839FE">
        <w:rPr>
          <w:rFonts w:asciiTheme="minorHAnsi" w:hAnsiTheme="minorHAnsi"/>
        </w:rPr>
        <w:t xml:space="preserve">Section 2: </w:t>
      </w:r>
      <w:r w:rsidR="000678D5" w:rsidRPr="00A839FE">
        <w:rPr>
          <w:rFonts w:asciiTheme="minorHAnsi" w:hAnsiTheme="minorHAnsi"/>
        </w:rPr>
        <w:t>Adaptation Delay</w:t>
      </w:r>
      <w:r w:rsidR="009F070D">
        <w:rPr>
          <w:rFonts w:asciiTheme="minorHAnsi" w:hAnsiTheme="minorHAnsi"/>
        </w:rPr>
        <w:t xml:space="preserve"> Specification</w:t>
      </w:r>
    </w:p>
    <w:p w14:paraId="5AD07658" w14:textId="781ED620" w:rsidR="00F6061E" w:rsidRPr="00A839FE" w:rsidRDefault="00892594" w:rsidP="00B26BCE">
      <w:pPr>
        <w:pStyle w:val="ListParagraph"/>
        <w:numPr>
          <w:ilvl w:val="0"/>
          <w:numId w:val="15"/>
        </w:numPr>
        <w:rPr>
          <w:rFonts w:asciiTheme="minorHAnsi" w:hAnsiTheme="minorHAnsi"/>
        </w:rPr>
      </w:pPr>
      <w:r w:rsidRPr="00A839FE">
        <w:rPr>
          <w:rFonts w:asciiTheme="minorHAnsi" w:hAnsiTheme="minorHAnsi"/>
        </w:rPr>
        <w:t xml:space="preserve">Section 3: </w:t>
      </w:r>
      <w:r w:rsidR="008A34D7" w:rsidRPr="00A839FE">
        <w:rPr>
          <w:rFonts w:asciiTheme="minorHAnsi" w:hAnsiTheme="minorHAnsi"/>
        </w:rPr>
        <w:t xml:space="preserve">Questions </w:t>
      </w:r>
      <w:r w:rsidR="009F070D">
        <w:rPr>
          <w:rFonts w:asciiTheme="minorHAnsi" w:hAnsiTheme="minorHAnsi"/>
        </w:rPr>
        <w:t>to</w:t>
      </w:r>
      <w:r w:rsidR="00CD3606" w:rsidRPr="00A839FE">
        <w:rPr>
          <w:rFonts w:asciiTheme="minorHAnsi" w:hAnsiTheme="minorHAnsi"/>
        </w:rPr>
        <w:t xml:space="preserve"> RAN4</w:t>
      </w:r>
    </w:p>
    <w:p w14:paraId="7322EA8D" w14:textId="09E6567E" w:rsidR="00F6061E" w:rsidRPr="00A839FE" w:rsidRDefault="00892594" w:rsidP="00B26BCE">
      <w:pPr>
        <w:pStyle w:val="ListParagraph"/>
        <w:numPr>
          <w:ilvl w:val="0"/>
          <w:numId w:val="15"/>
        </w:numPr>
        <w:rPr>
          <w:rFonts w:asciiTheme="minorHAnsi" w:hAnsiTheme="minorHAnsi"/>
        </w:rPr>
      </w:pPr>
      <w:r w:rsidRPr="00A839FE">
        <w:rPr>
          <w:rFonts w:asciiTheme="minorHAnsi" w:hAnsiTheme="minorHAnsi"/>
        </w:rPr>
        <w:t xml:space="preserve">Section 4: </w:t>
      </w:r>
      <w:r w:rsidR="000678D5" w:rsidRPr="00A839FE">
        <w:rPr>
          <w:rFonts w:asciiTheme="minorHAnsi" w:hAnsiTheme="minorHAnsi"/>
        </w:rPr>
        <w:t>Special Handling</w:t>
      </w:r>
    </w:p>
    <w:p w14:paraId="5C40973A" w14:textId="7A36B17B" w:rsidR="00F6061E" w:rsidRPr="00A839FE" w:rsidRDefault="00892594" w:rsidP="00B26BCE">
      <w:pPr>
        <w:pStyle w:val="ListParagraph"/>
        <w:numPr>
          <w:ilvl w:val="0"/>
          <w:numId w:val="15"/>
        </w:numPr>
        <w:rPr>
          <w:rFonts w:asciiTheme="minorHAnsi" w:hAnsiTheme="minorHAnsi"/>
        </w:rPr>
      </w:pPr>
      <w:r w:rsidRPr="00A839FE">
        <w:rPr>
          <w:rFonts w:asciiTheme="minorHAnsi" w:hAnsiTheme="minorHAnsi"/>
        </w:rPr>
        <w:t xml:space="preserve">Section 5: </w:t>
      </w:r>
      <w:r w:rsidR="009F070D">
        <w:rPr>
          <w:rFonts w:asciiTheme="minorHAnsi" w:hAnsiTheme="minorHAnsi"/>
        </w:rPr>
        <w:t>Others</w:t>
      </w:r>
    </w:p>
    <w:p w14:paraId="5EA18BB8" w14:textId="77777777" w:rsidR="001F47A7" w:rsidRPr="00A839FE" w:rsidRDefault="001F47A7" w:rsidP="00106E00">
      <w:pPr>
        <w:rPr>
          <w:rFonts w:asciiTheme="minorHAnsi" w:hAnsiTheme="minorHAnsi"/>
        </w:rPr>
      </w:pPr>
    </w:p>
    <w:p w14:paraId="035E4CDD" w14:textId="75EDE61A" w:rsidR="00106E00" w:rsidRPr="00A839FE" w:rsidRDefault="000678D5" w:rsidP="00892594">
      <w:pPr>
        <w:pStyle w:val="Heading1"/>
        <w:rPr>
          <w:rFonts w:asciiTheme="minorHAnsi" w:hAnsiTheme="minorHAnsi"/>
        </w:rPr>
      </w:pPr>
      <w:r w:rsidRPr="00A839FE">
        <w:rPr>
          <w:rFonts w:asciiTheme="minorHAnsi" w:hAnsiTheme="minorHAnsi"/>
        </w:rPr>
        <w:t>Adaptation Delay</w:t>
      </w:r>
      <w:r w:rsidR="009F070D">
        <w:rPr>
          <w:rFonts w:asciiTheme="minorHAnsi" w:hAnsiTheme="minorHAnsi"/>
        </w:rPr>
        <w:t xml:space="preserve"> Specification</w:t>
      </w:r>
    </w:p>
    <w:p w14:paraId="50EA4E77" w14:textId="5BB52F12" w:rsidR="00892594" w:rsidRPr="00A839FE" w:rsidRDefault="00F12739" w:rsidP="0033262F">
      <w:pPr>
        <w:rPr>
          <w:rFonts w:asciiTheme="minorHAnsi" w:hAnsiTheme="minorHAnsi"/>
          <w:lang w:eastAsia="en-US"/>
        </w:rPr>
      </w:pPr>
      <w:r w:rsidRPr="00A839FE">
        <w:rPr>
          <w:rFonts w:asciiTheme="minorHAnsi" w:hAnsiTheme="minorHAnsi"/>
          <w:lang w:eastAsia="en-US"/>
        </w:rPr>
        <w:t xml:space="preserve">In RAN1 # 98-bis meeting </w:t>
      </w:r>
      <w:r w:rsidRPr="00A839FE">
        <w:rPr>
          <w:rFonts w:asciiTheme="minorHAnsi" w:hAnsiTheme="minorHAnsi"/>
          <w:lang w:eastAsia="en-US"/>
        </w:rPr>
        <w:fldChar w:fldCharType="begin"/>
      </w:r>
      <w:r w:rsidRPr="00A839FE">
        <w:rPr>
          <w:rFonts w:asciiTheme="minorHAnsi" w:hAnsiTheme="minorHAnsi"/>
          <w:lang w:eastAsia="en-US"/>
        </w:rPr>
        <w:instrText xml:space="preserve"> REF _Ref24053338 \r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lang w:eastAsia="en-US"/>
        </w:rPr>
        <w:t>[4]</w:t>
      </w:r>
      <w:r w:rsidRPr="00A839FE">
        <w:rPr>
          <w:rFonts w:asciiTheme="minorHAnsi" w:hAnsiTheme="minorHAnsi"/>
          <w:lang w:eastAsia="en-US"/>
        </w:rPr>
        <w:fldChar w:fldCharType="end"/>
      </w:r>
      <w:r w:rsidRPr="00A839FE">
        <w:rPr>
          <w:rFonts w:asciiTheme="minorHAnsi" w:hAnsiTheme="minorHAnsi"/>
          <w:lang w:eastAsia="en-US"/>
        </w:rPr>
        <w:t>, an initial version of application delay is specified:</w:t>
      </w:r>
    </w:p>
    <w:tbl>
      <w:tblPr>
        <w:tblStyle w:val="TableGrid"/>
        <w:tblW w:w="0" w:type="auto"/>
        <w:tblLook w:val="04A0" w:firstRow="1" w:lastRow="0" w:firstColumn="1" w:lastColumn="0" w:noHBand="0" w:noVBand="1"/>
      </w:tblPr>
      <w:tblGrid>
        <w:gridCol w:w="10457"/>
      </w:tblGrid>
      <w:tr w:rsidR="00892594" w:rsidRPr="00A839FE" w14:paraId="6119FD0D" w14:textId="77777777" w:rsidTr="00892594">
        <w:tc>
          <w:tcPr>
            <w:tcW w:w="10457" w:type="dxa"/>
          </w:tcPr>
          <w:p w14:paraId="4F68DFF7" w14:textId="77777777" w:rsidR="00F12739" w:rsidRPr="00A839FE" w:rsidRDefault="00F12739" w:rsidP="00F12739">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0564EA3E"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0B7AED7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05F5D19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427761E1"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78F2D984"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178F828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7790671C"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79D0A217"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7558C"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6CC9CC2D"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4AABEE8"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24B57A1A" w14:textId="72B88C64" w:rsidR="00892594"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3246B29D" w14:textId="51BC4787" w:rsidR="0084168F" w:rsidRPr="00A839FE" w:rsidRDefault="0084168F" w:rsidP="0033262F">
      <w:pPr>
        <w:rPr>
          <w:rFonts w:asciiTheme="minorHAnsi" w:hAnsiTheme="minorHAnsi"/>
          <w:lang w:eastAsia="en-US"/>
        </w:rPr>
      </w:pPr>
      <w:r w:rsidRPr="00A839FE">
        <w:rPr>
          <w:rFonts w:asciiTheme="minorHAnsi" w:hAnsiTheme="minorHAnsi"/>
          <w:lang w:eastAsia="en-US"/>
        </w:rPr>
        <w:t>In the following subsections, we further discuss the remaining FFS’s.</w:t>
      </w:r>
    </w:p>
    <w:p w14:paraId="168177EC" w14:textId="77777777" w:rsidR="0084168F" w:rsidRPr="00A839FE" w:rsidRDefault="0084168F" w:rsidP="0033262F">
      <w:pPr>
        <w:rPr>
          <w:rFonts w:asciiTheme="minorHAnsi" w:hAnsiTheme="minorHAnsi"/>
          <w:lang w:eastAsia="en-US"/>
        </w:rPr>
      </w:pPr>
    </w:p>
    <w:p w14:paraId="29F3E9E0" w14:textId="312F190B" w:rsidR="0084168F" w:rsidRPr="00A839FE" w:rsidRDefault="0084168F" w:rsidP="00D6476B">
      <w:pPr>
        <w:pStyle w:val="Heading2"/>
        <w:rPr>
          <w:rFonts w:asciiTheme="minorHAnsi" w:hAnsiTheme="minorHAnsi"/>
        </w:rPr>
      </w:pPr>
      <w:r w:rsidRPr="00A839FE">
        <w:rPr>
          <w:rFonts w:asciiTheme="minorHAnsi" w:hAnsiTheme="minorHAnsi"/>
        </w:rPr>
        <w:t>Cross-Carrier Scheduling</w:t>
      </w:r>
      <w:r w:rsidR="00D6476B" w:rsidRPr="00A839FE">
        <w:rPr>
          <w:rFonts w:asciiTheme="minorHAnsi" w:hAnsiTheme="minorHAnsi"/>
        </w:rPr>
        <w:t xml:space="preserve"> </w:t>
      </w:r>
    </w:p>
    <w:p w14:paraId="0D5FF23F" w14:textId="36D8284C" w:rsidR="0084168F" w:rsidRPr="00A839FE" w:rsidRDefault="0084168F" w:rsidP="0033262F">
      <w:pPr>
        <w:rPr>
          <w:rFonts w:asciiTheme="minorHAnsi" w:hAnsiTheme="minorHAnsi"/>
          <w:lang w:eastAsia="en-US"/>
        </w:rPr>
      </w:pPr>
      <w:r w:rsidRPr="00A839FE">
        <w:rPr>
          <w:rFonts w:asciiTheme="minorHAnsi" w:hAnsiTheme="minorHAnsi"/>
          <w:lang w:eastAsia="en-US"/>
        </w:rPr>
        <w:t xml:space="preserve">The application delay, X, is specified in the scheduling timeline and physically dominated by the time required for DCI processing, which relates to both the applied K0 value (captured by Y) and </w:t>
      </w:r>
      <w:r w:rsidR="009F070D">
        <w:rPr>
          <w:rFonts w:asciiTheme="minorHAnsi" w:hAnsiTheme="minorHAnsi"/>
          <w:lang w:eastAsia="en-US"/>
        </w:rPr>
        <w:t xml:space="preserve">the </w:t>
      </w:r>
      <w:r w:rsidRPr="00A839FE">
        <w:rPr>
          <w:rFonts w:asciiTheme="minorHAnsi" w:hAnsiTheme="minorHAnsi"/>
          <w:lang w:eastAsia="en-US"/>
        </w:rPr>
        <w:t>minimum DCI processing time requirement (captured by Z). For the extension to cross-carrier scheduling, there is no change required on Z. On the other hand, since</w:t>
      </w:r>
      <w:r w:rsidR="009F070D">
        <w:rPr>
          <w:rFonts w:asciiTheme="minorHAnsi" w:hAnsiTheme="minorHAnsi"/>
          <w:lang w:eastAsia="en-US"/>
        </w:rPr>
        <w:t xml:space="preserve"> K0 is defined for PDSCH</w:t>
      </w:r>
      <w:r w:rsidRPr="00A839FE">
        <w:rPr>
          <w:rFonts w:asciiTheme="minorHAnsi" w:hAnsiTheme="minorHAnsi"/>
          <w:lang w:eastAsia="en-US"/>
        </w:rPr>
        <w:t xml:space="preserve"> transmitted in another serving cell, whether and how to modify existing specification for same-carrier scheduling need to be decided.</w:t>
      </w:r>
    </w:p>
    <w:p w14:paraId="10B491A6" w14:textId="77777777" w:rsidR="00F12739" w:rsidRPr="00A839FE" w:rsidRDefault="00F12739" w:rsidP="0033262F">
      <w:pPr>
        <w:rPr>
          <w:rFonts w:asciiTheme="minorHAnsi" w:hAnsiTheme="minorHAnsi"/>
          <w:lang w:eastAsia="en-US"/>
        </w:rPr>
      </w:pPr>
    </w:p>
    <w:p w14:paraId="5F248548" w14:textId="6310D190" w:rsidR="0084168F" w:rsidRPr="00A839FE" w:rsidRDefault="0084168F" w:rsidP="0033262F">
      <w:pPr>
        <w:rPr>
          <w:rFonts w:asciiTheme="minorHAnsi" w:hAnsiTheme="minorHAnsi"/>
          <w:lang w:eastAsia="en-US"/>
        </w:rPr>
      </w:pPr>
      <w:r w:rsidRPr="00A839FE">
        <w:rPr>
          <w:rFonts w:asciiTheme="minorHAnsi" w:hAnsiTheme="minorHAnsi"/>
          <w:lang w:eastAsia="en-US"/>
        </w:rPr>
        <w:t xml:space="preserve">In subsection 6.1 of the offline summary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_Ref24106952 \r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lang w:eastAsia="en-US"/>
        </w:rPr>
        <w:t>[5]</w:t>
      </w:r>
      <w:r w:rsidRPr="00A839FE">
        <w:rPr>
          <w:rFonts w:asciiTheme="minorHAnsi" w:hAnsiTheme="minorHAnsi"/>
          <w:lang w:eastAsia="en-US"/>
        </w:rPr>
        <w:fldChar w:fldCharType="end"/>
      </w:r>
      <w:r w:rsidRPr="00A839FE">
        <w:rPr>
          <w:rFonts w:asciiTheme="minorHAnsi" w:hAnsiTheme="minorHAnsi"/>
          <w:lang w:eastAsia="en-US"/>
        </w:rPr>
        <w:t>, there show</w:t>
      </w:r>
      <w:r w:rsidR="009F070D">
        <w:rPr>
          <w:rFonts w:asciiTheme="minorHAnsi" w:hAnsiTheme="minorHAnsi"/>
          <w:lang w:eastAsia="en-US"/>
        </w:rPr>
        <w:t>s</w:t>
      </w:r>
      <w:r w:rsidRPr="00A839FE">
        <w:rPr>
          <w:rFonts w:asciiTheme="minorHAnsi" w:hAnsiTheme="minorHAnsi"/>
          <w:lang w:eastAsia="en-US"/>
        </w:rPr>
        <w:t xml:space="preserve"> a timeline figure related to cross-carrier scheduling, as quoted in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_Ref24106974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rPr>
        <w:t xml:space="preserve">Figure </w:t>
      </w:r>
      <w:r w:rsidRPr="00A839FE">
        <w:rPr>
          <w:rFonts w:asciiTheme="minorHAnsi" w:hAnsiTheme="minorHAnsi"/>
          <w:noProof/>
        </w:rPr>
        <w:t>1</w:t>
      </w:r>
      <w:r w:rsidRPr="00A839FE">
        <w:rPr>
          <w:rFonts w:asciiTheme="minorHAnsi" w:hAnsiTheme="minorHAnsi"/>
          <w:lang w:eastAsia="en-US"/>
        </w:rPr>
        <w:fldChar w:fldCharType="end"/>
      </w:r>
      <w:r w:rsidR="009F070D">
        <w:rPr>
          <w:rFonts w:asciiTheme="minorHAnsi" w:hAnsiTheme="minorHAnsi"/>
          <w:lang w:eastAsia="en-US"/>
        </w:rPr>
        <w:t>. It</w:t>
      </w:r>
      <w:r w:rsidRPr="00A839FE">
        <w:rPr>
          <w:rFonts w:asciiTheme="minorHAnsi" w:hAnsiTheme="minorHAnsi"/>
          <w:lang w:eastAsia="en-US"/>
        </w:rPr>
        <w:t xml:space="preserve"> shows a principle that K0 value settings of the scheduling and scheduled cells need to be aligned, regarding numerology difference, so as to ensure the power saving benefit with cross-slot scheduling.</w:t>
      </w:r>
    </w:p>
    <w:p w14:paraId="7108059C" w14:textId="77777777" w:rsidR="0084168F" w:rsidRPr="00A839FE" w:rsidRDefault="0084168F" w:rsidP="0033262F">
      <w:pPr>
        <w:rPr>
          <w:rFonts w:asciiTheme="minorHAnsi" w:hAnsiTheme="minorHAnsi"/>
          <w:lang w:eastAsia="en-US"/>
        </w:rPr>
      </w:pPr>
    </w:p>
    <w:p w14:paraId="4C59B034" w14:textId="614F851C" w:rsidR="0084168F" w:rsidRPr="00A839FE" w:rsidRDefault="0084168F" w:rsidP="0084168F">
      <w:pPr>
        <w:pStyle w:val="Caption"/>
        <w:rPr>
          <w:rFonts w:asciiTheme="minorHAnsi" w:hAnsiTheme="minorHAnsi"/>
          <w:lang w:eastAsia="en-US"/>
        </w:rPr>
      </w:pPr>
      <w:bookmarkStart w:id="2" w:name="_Ref24163531"/>
      <w:r w:rsidRPr="00A839FE">
        <w:rPr>
          <w:rFonts w:asciiTheme="minorHAnsi" w:hAnsiTheme="minorHAnsi"/>
        </w:rPr>
        <w:t xml:space="preserve">Observation </w:t>
      </w:r>
      <w:r w:rsidRPr="00A839FE">
        <w:rPr>
          <w:rFonts w:asciiTheme="minorHAnsi" w:hAnsiTheme="minorHAnsi"/>
        </w:rPr>
        <w:fldChar w:fldCharType="begin"/>
      </w:r>
      <w:r w:rsidRPr="00A839FE">
        <w:rPr>
          <w:rFonts w:asciiTheme="minorHAnsi" w:hAnsiTheme="minorHAnsi"/>
        </w:rPr>
        <w:instrText xml:space="preserve"> SEQ Observation \* ARABIC </w:instrText>
      </w:r>
      <w:r w:rsidRPr="00A839FE">
        <w:rPr>
          <w:rFonts w:asciiTheme="minorHAnsi" w:hAnsiTheme="minorHAnsi"/>
        </w:rPr>
        <w:fldChar w:fldCharType="separate"/>
      </w:r>
      <w:r w:rsidR="00CB2128" w:rsidRPr="00A839FE">
        <w:rPr>
          <w:rFonts w:asciiTheme="minorHAnsi" w:hAnsiTheme="minorHAnsi"/>
          <w:noProof/>
        </w:rPr>
        <w:t>1</w:t>
      </w:r>
      <w:r w:rsidRPr="00A839FE">
        <w:rPr>
          <w:rFonts w:asciiTheme="minorHAnsi" w:hAnsiTheme="minorHAnsi"/>
        </w:rPr>
        <w:fldChar w:fldCharType="end"/>
      </w:r>
      <w:r w:rsidRPr="00A839FE">
        <w:rPr>
          <w:rFonts w:asciiTheme="minorHAnsi" w:hAnsiTheme="minorHAnsi"/>
        </w:rPr>
        <w:t>: For cross-carrier scheduling, it is expected that the minimum applicable K0 values of the scheduling and scheduled cells need to be aligned in order to realize the power saving benefit with cross-slot scheduling.</w:t>
      </w:r>
      <w:bookmarkEnd w:id="2"/>
    </w:p>
    <w:p w14:paraId="598FAB73" w14:textId="77777777" w:rsidR="0084168F" w:rsidRPr="00A839FE" w:rsidRDefault="0084168F" w:rsidP="0033262F">
      <w:pPr>
        <w:rPr>
          <w:rFonts w:asciiTheme="minorHAnsi" w:hAnsiTheme="minorHAnsi"/>
          <w:lang w:eastAsia="en-US"/>
        </w:rPr>
      </w:pPr>
    </w:p>
    <w:p w14:paraId="4DFC06F2" w14:textId="77777777" w:rsidR="0084168F" w:rsidRPr="00A839FE" w:rsidRDefault="0084168F" w:rsidP="0084168F">
      <w:pPr>
        <w:keepNext/>
        <w:jc w:val="center"/>
        <w:rPr>
          <w:rFonts w:asciiTheme="minorHAnsi" w:hAnsiTheme="minorHAnsi"/>
        </w:rPr>
      </w:pPr>
      <w:r w:rsidRPr="00A839FE">
        <w:rPr>
          <w:rFonts w:asciiTheme="minorHAnsi" w:hAnsiTheme="minorHAnsi"/>
          <w:noProof/>
        </w:rPr>
        <w:drawing>
          <wp:inline distT="0" distB="0" distL="0" distR="0" wp14:anchorId="31004674" wp14:editId="729BAED9">
            <wp:extent cx="4856480" cy="267943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8078" cy="2696868"/>
                    </a:xfrm>
                    <a:prstGeom prst="rect">
                      <a:avLst/>
                    </a:prstGeom>
                    <a:noFill/>
                    <a:ln>
                      <a:noFill/>
                    </a:ln>
                  </pic:spPr>
                </pic:pic>
              </a:graphicData>
            </a:graphic>
          </wp:inline>
        </w:drawing>
      </w:r>
    </w:p>
    <w:p w14:paraId="5CFF1851" w14:textId="1FD3F207" w:rsidR="0084168F" w:rsidRPr="00A839FE" w:rsidRDefault="0084168F" w:rsidP="0084168F">
      <w:pPr>
        <w:pStyle w:val="Caption"/>
        <w:jc w:val="center"/>
        <w:rPr>
          <w:rFonts w:asciiTheme="minorHAnsi" w:hAnsiTheme="minorHAnsi"/>
          <w:lang w:eastAsia="en-US"/>
        </w:rPr>
      </w:pPr>
      <w:bookmarkStart w:id="3" w:name="_Ref24106974"/>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00CD3606" w:rsidRPr="00A839FE">
        <w:rPr>
          <w:rFonts w:asciiTheme="minorHAnsi" w:hAnsiTheme="minorHAnsi"/>
          <w:noProof/>
        </w:rPr>
        <w:t>1</w:t>
      </w:r>
      <w:r w:rsidRPr="00A839FE">
        <w:rPr>
          <w:rFonts w:asciiTheme="minorHAnsi" w:hAnsiTheme="minorHAnsi"/>
        </w:rPr>
        <w:fldChar w:fldCharType="end"/>
      </w:r>
      <w:bookmarkEnd w:id="3"/>
      <w:r w:rsidRPr="00A839FE">
        <w:rPr>
          <w:rFonts w:asciiTheme="minorHAnsi" w:hAnsiTheme="minorHAnsi"/>
        </w:rPr>
        <w:t>: Cross-slot scheduling adaptation with cross-carrier scheduling</w:t>
      </w:r>
    </w:p>
    <w:p w14:paraId="42B26D6C" w14:textId="77777777" w:rsidR="0084168F" w:rsidRPr="00A839FE" w:rsidRDefault="0084168F" w:rsidP="0033262F">
      <w:pPr>
        <w:rPr>
          <w:rFonts w:asciiTheme="minorHAnsi" w:hAnsiTheme="minorHAnsi"/>
          <w:lang w:eastAsia="en-US"/>
        </w:rPr>
      </w:pPr>
    </w:p>
    <w:p w14:paraId="521C9170" w14:textId="37E4D0C0" w:rsidR="0084168F" w:rsidRPr="00A839FE" w:rsidRDefault="0084168F" w:rsidP="0033262F">
      <w:pPr>
        <w:rPr>
          <w:rFonts w:asciiTheme="minorHAnsi" w:hAnsiTheme="minorHAnsi"/>
          <w:lang w:eastAsia="en-US"/>
        </w:rPr>
      </w:pPr>
      <w:r w:rsidRPr="00A839FE">
        <w:rPr>
          <w:rFonts w:asciiTheme="minorHAnsi" w:hAnsiTheme="minorHAnsi"/>
          <w:lang w:eastAsia="en-US"/>
        </w:rPr>
        <w:t xml:space="preserve">Given that the minimum applicable K0 values </w:t>
      </w:r>
      <w:r w:rsidR="00D6476B" w:rsidRPr="00A839FE">
        <w:rPr>
          <w:rFonts w:asciiTheme="minorHAnsi" w:hAnsiTheme="minorHAnsi"/>
          <w:lang w:eastAsia="en-US"/>
        </w:rPr>
        <w:t xml:space="preserve">between scheduling and scheduled cells </w:t>
      </w:r>
      <w:r w:rsidR="009F070D">
        <w:rPr>
          <w:rFonts w:asciiTheme="minorHAnsi" w:hAnsiTheme="minorHAnsi"/>
          <w:lang w:eastAsia="en-US"/>
        </w:rPr>
        <w:t>should be</w:t>
      </w:r>
      <w:r w:rsidRPr="00A839FE">
        <w:rPr>
          <w:rFonts w:asciiTheme="minorHAnsi" w:hAnsiTheme="minorHAnsi"/>
          <w:lang w:eastAsia="en-US"/>
        </w:rPr>
        <w:t xml:space="preserve"> aligned, it is simple to extend current formulation to cross-carrier scheduling case by the following proposal:</w:t>
      </w:r>
    </w:p>
    <w:p w14:paraId="5BB10BFD" w14:textId="0168842E" w:rsidR="00D6476B" w:rsidRPr="00A839FE" w:rsidRDefault="00D6476B" w:rsidP="00D6476B">
      <w:pPr>
        <w:pStyle w:val="Caption"/>
        <w:rPr>
          <w:rFonts w:asciiTheme="minorHAnsi" w:hAnsiTheme="minorHAnsi"/>
        </w:rPr>
      </w:pPr>
      <w:bookmarkStart w:id="4" w:name="_Ref24163578"/>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1</w:t>
      </w:r>
      <w:r w:rsidRPr="00A839FE">
        <w:rPr>
          <w:rFonts w:asciiTheme="minorHAnsi" w:hAnsiTheme="minorHAnsi"/>
        </w:rPr>
        <w:fldChar w:fldCharType="end"/>
      </w:r>
      <w:r w:rsidRPr="00A839FE">
        <w:rPr>
          <w:rFonts w:asciiTheme="minorHAnsi" w:hAnsiTheme="minorHAnsi"/>
        </w:rPr>
        <w:t>: For cross-carrier scheduling and at least for PDCCH monitoring case 1-1, the application delay</w:t>
      </w:r>
      <w:r w:rsidR="00BF0634" w:rsidRPr="00A839FE">
        <w:rPr>
          <w:rFonts w:asciiTheme="minorHAnsi" w:hAnsiTheme="minorHAnsi"/>
        </w:rPr>
        <w:t xml:space="preserve"> of X </w:t>
      </w:r>
      <w:r w:rsidRPr="00A839FE">
        <w:rPr>
          <w:rFonts w:asciiTheme="minorHAnsi" w:hAnsiTheme="minorHAnsi"/>
        </w:rPr>
        <w:t>slot(s)</w:t>
      </w:r>
      <w:r w:rsidR="00BF0634" w:rsidRPr="00A839FE">
        <w:rPr>
          <w:rFonts w:asciiTheme="minorHAnsi" w:hAnsiTheme="minorHAnsi"/>
        </w:rPr>
        <w:t xml:space="preserve"> for</w:t>
      </w:r>
      <w:r w:rsidRPr="00A839FE">
        <w:rPr>
          <w:rFonts w:asciiTheme="minorHAnsi" w:hAnsiTheme="minorHAnsi"/>
        </w:rPr>
        <w:t xml:space="preserve"> </w:t>
      </w:r>
      <w:r w:rsidR="00BF0634" w:rsidRPr="00A839FE">
        <w:rPr>
          <w:rFonts w:asciiTheme="minorHAnsi" w:hAnsiTheme="minorHAnsi"/>
        </w:rPr>
        <w:t>UE to apply</w:t>
      </w:r>
      <w:r w:rsidRPr="00A839FE">
        <w:rPr>
          <w:rFonts w:asciiTheme="minorHAnsi" w:hAnsiTheme="minorHAnsi"/>
        </w:rPr>
        <w:t xml:space="preserve"> the </w:t>
      </w:r>
      <w:r w:rsidR="00BF0634" w:rsidRPr="00A839FE">
        <w:rPr>
          <w:rFonts w:asciiTheme="minorHAnsi" w:hAnsiTheme="minorHAnsi"/>
        </w:rPr>
        <w:t xml:space="preserve">indicated </w:t>
      </w:r>
      <w:r w:rsidRPr="00A839FE">
        <w:rPr>
          <w:rFonts w:asciiTheme="minorHAnsi" w:hAnsiTheme="minorHAnsi"/>
        </w:rPr>
        <w:t>minimum applicable K0 and K2 values</w:t>
      </w:r>
      <w:r w:rsidR="00BF0634" w:rsidRPr="00A839FE">
        <w:rPr>
          <w:rFonts w:asciiTheme="minorHAnsi" w:hAnsiTheme="minorHAnsi"/>
        </w:rPr>
        <w:t xml:space="preserve"> is specified as</w:t>
      </w:r>
      <w:bookmarkEnd w:id="4"/>
    </w:p>
    <w:p w14:paraId="3225D8AB" w14:textId="77777777" w:rsidR="00D6476B" w:rsidRPr="00A839FE" w:rsidRDefault="00D6476B" w:rsidP="00D6476B">
      <w:pPr>
        <w:pStyle w:val="Caption"/>
        <w:rPr>
          <w:rFonts w:asciiTheme="minorHAnsi" w:hAnsiTheme="minorHAnsi"/>
        </w:rPr>
      </w:pPr>
      <w:r w:rsidRPr="00A839FE">
        <w:rPr>
          <w:rFonts w:asciiTheme="minorHAnsi" w:hAnsiTheme="minorHAnsi"/>
        </w:rPr>
        <w:t>•</w:t>
      </w:r>
      <w:r w:rsidRPr="00A839FE">
        <w:rPr>
          <w:rFonts w:asciiTheme="minorHAnsi" w:hAnsiTheme="minorHAnsi"/>
        </w:rPr>
        <w:tab/>
        <w:t>X = max(Y, Z)</w:t>
      </w:r>
    </w:p>
    <w:p w14:paraId="70F5DB8E" w14:textId="35ECB404" w:rsidR="00D6476B" w:rsidRPr="00A839FE" w:rsidRDefault="00D6476B" w:rsidP="00D6476B">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Y is the active minimum applicable K0 value of the active DL BWP </w:t>
      </w:r>
      <w:r w:rsidRPr="00A839FE">
        <w:rPr>
          <w:rFonts w:asciiTheme="minorHAnsi" w:hAnsiTheme="minorHAnsi"/>
          <w:color w:val="0000FF"/>
        </w:rPr>
        <w:t>of the scheduling cell</w:t>
      </w:r>
      <w:r w:rsidRPr="00A839FE">
        <w:rPr>
          <w:rFonts w:asciiTheme="minorHAnsi" w:hAnsiTheme="minorHAnsi"/>
        </w:rPr>
        <w:t xml:space="preserve"> prior to the change indication</w:t>
      </w:r>
    </w:p>
    <w:p w14:paraId="4499B29E" w14:textId="29C338ED" w:rsidR="00D6476B" w:rsidRPr="00A839FE" w:rsidRDefault="00D6476B" w:rsidP="00D6476B">
      <w:pPr>
        <w:pStyle w:val="Caption"/>
        <w:rPr>
          <w:rFonts w:asciiTheme="minorHAnsi" w:hAnsiTheme="minorHAnsi"/>
          <w:lang w:eastAsia="en-US"/>
        </w:rPr>
      </w:pPr>
      <w:r w:rsidRPr="00A839FE">
        <w:rPr>
          <w:rFonts w:asciiTheme="minorHAnsi" w:hAnsiTheme="minorHAnsi"/>
        </w:rPr>
        <w:t>•</w:t>
      </w:r>
      <w:r w:rsidRPr="00A839FE">
        <w:rPr>
          <w:rFonts w:asciiTheme="minorHAnsi" w:hAnsiTheme="minorHAnsi"/>
        </w:rPr>
        <w:tab/>
        <w:t xml:space="preserve">Z is </w:t>
      </w:r>
      <w:r w:rsidRPr="00A839FE">
        <w:rPr>
          <w:rFonts w:asciiTheme="minorHAnsi" w:hAnsiTheme="minorHAnsi"/>
          <w:color w:val="0000FF"/>
        </w:rPr>
        <w:t xml:space="preserve">specified according to the SCS of the active DL BWP of the scheduling </w:t>
      </w:r>
      <w:r w:rsidRPr="00A839FE">
        <w:rPr>
          <w:rFonts w:asciiTheme="minorHAnsi" w:hAnsiTheme="minorHAnsi"/>
        </w:rPr>
        <w:t>and takes value of (1, 1, 2, 2) for the SCS of (15, 30, 60, 120) KHz, respectively.</w:t>
      </w:r>
    </w:p>
    <w:p w14:paraId="7B433A8A" w14:textId="76E07D14" w:rsidR="0084168F" w:rsidRPr="00A839FE" w:rsidRDefault="00D6476B" w:rsidP="00D6476B">
      <w:pPr>
        <w:pStyle w:val="Heading2"/>
        <w:rPr>
          <w:rFonts w:asciiTheme="minorHAnsi" w:hAnsiTheme="minorHAnsi"/>
        </w:rPr>
      </w:pPr>
      <w:r w:rsidRPr="00A839FE">
        <w:rPr>
          <w:rFonts w:asciiTheme="minorHAnsi" w:hAnsiTheme="minorHAnsi"/>
        </w:rPr>
        <w:t>PDCCH monitoring case 1-2 and case 2</w:t>
      </w:r>
    </w:p>
    <w:p w14:paraId="1D2B706A" w14:textId="25479A39" w:rsidR="00D6476B" w:rsidRPr="00A839FE" w:rsidRDefault="00CB2128" w:rsidP="0033262F">
      <w:pPr>
        <w:rPr>
          <w:rFonts w:asciiTheme="minorHAnsi" w:hAnsiTheme="minorHAnsi"/>
          <w:lang w:eastAsia="en-US"/>
        </w:rPr>
      </w:pPr>
      <w:r w:rsidRPr="00A839FE">
        <w:rPr>
          <w:rFonts w:asciiTheme="minorHAnsi" w:hAnsiTheme="minorHAnsi"/>
          <w:lang w:eastAsia="en-US"/>
        </w:rPr>
        <w:t>If</w:t>
      </w:r>
      <w:r w:rsidR="00D6476B" w:rsidRPr="00A839FE">
        <w:rPr>
          <w:rFonts w:asciiTheme="minorHAnsi" w:hAnsiTheme="minorHAnsi"/>
          <w:lang w:eastAsia="en-US"/>
        </w:rPr>
        <w:t xml:space="preserve"> PDCCH monitoring case 1-2 and case 2</w:t>
      </w:r>
      <w:r w:rsidRPr="00A839FE">
        <w:rPr>
          <w:rFonts w:asciiTheme="minorHAnsi" w:hAnsiTheme="minorHAnsi"/>
          <w:lang w:eastAsia="en-US"/>
        </w:rPr>
        <w:t xml:space="preserve"> are to be utilized, the minimum applicable K0 and K2 values should be set larger (by at least one more slot) to realize power saving benefit. On example is illustrated in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_Ref24106974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rPr>
        <w:t xml:space="preserve">Figure </w:t>
      </w:r>
      <w:r w:rsidRPr="00A839FE">
        <w:rPr>
          <w:rFonts w:asciiTheme="minorHAnsi" w:hAnsiTheme="minorHAnsi"/>
          <w:noProof/>
        </w:rPr>
        <w:t>1</w:t>
      </w:r>
      <w:r w:rsidRPr="00A839FE">
        <w:rPr>
          <w:rFonts w:asciiTheme="minorHAnsi" w:hAnsiTheme="minorHAnsi"/>
          <w:lang w:eastAsia="en-US"/>
        </w:rPr>
        <w:fldChar w:fldCharType="end"/>
      </w:r>
      <w:r w:rsidRPr="00A839FE">
        <w:rPr>
          <w:rFonts w:asciiTheme="minorHAnsi" w:hAnsiTheme="minorHAnsi"/>
          <w:lang w:eastAsia="en-US"/>
        </w:rPr>
        <w:t xml:space="preserve">, where the minimum applicable K0 value is set to 2 for PCell with PDCCH monitoring case 1-2; otherwise, there is no saving in PDSCH buffering and </w:t>
      </w:r>
      <w:r w:rsidR="00BF0634" w:rsidRPr="00A839FE">
        <w:rPr>
          <w:rFonts w:asciiTheme="minorHAnsi" w:hAnsiTheme="minorHAnsi"/>
          <w:lang w:eastAsia="en-US"/>
        </w:rPr>
        <w:t xml:space="preserve">no relaxation in </w:t>
      </w:r>
      <w:r w:rsidRPr="00A839FE">
        <w:rPr>
          <w:rFonts w:asciiTheme="minorHAnsi" w:hAnsiTheme="minorHAnsi"/>
          <w:lang w:eastAsia="en-US"/>
        </w:rPr>
        <w:t xml:space="preserve">PDCCH processing </w:t>
      </w:r>
      <w:r w:rsidR="00BF0634" w:rsidRPr="00A839FE">
        <w:rPr>
          <w:rFonts w:asciiTheme="minorHAnsi" w:hAnsiTheme="minorHAnsi"/>
          <w:lang w:eastAsia="en-US"/>
        </w:rPr>
        <w:t>timeline</w:t>
      </w:r>
      <w:r w:rsidRPr="00A839FE">
        <w:rPr>
          <w:rFonts w:asciiTheme="minorHAnsi" w:hAnsiTheme="minorHAnsi"/>
          <w:lang w:eastAsia="en-US"/>
        </w:rPr>
        <w:t xml:space="preserve"> with cross-slot scheduling. Regarding that the configured </w:t>
      </w:r>
      <w:r w:rsidR="00BF0634" w:rsidRPr="00A839FE">
        <w:rPr>
          <w:rFonts w:asciiTheme="minorHAnsi" w:hAnsiTheme="minorHAnsi"/>
          <w:lang w:eastAsia="en-US"/>
        </w:rPr>
        <w:t>restriction should already take</w:t>
      </w:r>
      <w:r w:rsidRPr="00A839FE">
        <w:rPr>
          <w:rFonts w:asciiTheme="minorHAnsi" w:hAnsiTheme="minorHAnsi"/>
          <w:lang w:eastAsia="en-US"/>
        </w:rPr>
        <w:t xml:space="preserve"> into the impact of PDCCH monitoring case 1-2 and case 2, there is no need to change the formula for application delay.</w:t>
      </w:r>
    </w:p>
    <w:p w14:paraId="450D2660" w14:textId="77777777" w:rsidR="00CB2128" w:rsidRPr="00A839FE" w:rsidRDefault="00CB2128" w:rsidP="0033262F">
      <w:pPr>
        <w:rPr>
          <w:rFonts w:asciiTheme="minorHAnsi" w:hAnsiTheme="minorHAnsi"/>
          <w:lang w:eastAsia="en-US"/>
        </w:rPr>
      </w:pPr>
    </w:p>
    <w:p w14:paraId="2DB529A5" w14:textId="078DA2F3" w:rsidR="00CB2128" w:rsidRPr="00A839FE" w:rsidRDefault="00CB2128" w:rsidP="00CB2128">
      <w:pPr>
        <w:pStyle w:val="Caption"/>
        <w:rPr>
          <w:rFonts w:asciiTheme="minorHAnsi" w:hAnsiTheme="minorHAnsi"/>
          <w:lang w:eastAsia="en-US"/>
        </w:rPr>
      </w:pPr>
      <w:bookmarkStart w:id="5" w:name="_Ref24163607"/>
      <w:r w:rsidRPr="00A839FE">
        <w:rPr>
          <w:rFonts w:asciiTheme="minorHAnsi" w:hAnsiTheme="minorHAnsi"/>
        </w:rPr>
        <w:t xml:space="preserve">Conclusion </w:t>
      </w:r>
      <w:r w:rsidRPr="00A839FE">
        <w:rPr>
          <w:rFonts w:asciiTheme="minorHAnsi" w:hAnsiTheme="minorHAnsi"/>
        </w:rPr>
        <w:fldChar w:fldCharType="begin"/>
      </w:r>
      <w:r w:rsidRPr="00A839FE">
        <w:rPr>
          <w:rFonts w:asciiTheme="minorHAnsi" w:hAnsiTheme="minorHAnsi"/>
        </w:rPr>
        <w:instrText xml:space="preserve"> SEQ Conclusion \* ARABIC </w:instrText>
      </w:r>
      <w:r w:rsidRPr="00A839FE">
        <w:rPr>
          <w:rFonts w:asciiTheme="minorHAnsi" w:hAnsiTheme="minorHAnsi"/>
        </w:rPr>
        <w:fldChar w:fldCharType="separate"/>
      </w:r>
      <w:r w:rsidR="00CD3606" w:rsidRPr="00A839FE">
        <w:rPr>
          <w:rFonts w:asciiTheme="minorHAnsi" w:hAnsiTheme="minorHAnsi"/>
          <w:noProof/>
        </w:rPr>
        <w:t>1</w:t>
      </w:r>
      <w:r w:rsidRPr="00A839FE">
        <w:rPr>
          <w:rFonts w:asciiTheme="minorHAnsi" w:hAnsiTheme="minorHAnsi"/>
        </w:rPr>
        <w:fldChar w:fldCharType="end"/>
      </w:r>
      <w:r w:rsidRPr="00A839FE">
        <w:rPr>
          <w:rFonts w:asciiTheme="minorHAnsi" w:hAnsiTheme="minorHAnsi"/>
        </w:rPr>
        <w:t>: If PDCCH monitoring case 1-2 or case 2 is configured, gNodeB should also configure larger minimum applicable K0 and K2 values (by at least one more slot) in order for UE to realize power saving gain with cross-slot scheduling.</w:t>
      </w:r>
      <w:bookmarkEnd w:id="5"/>
    </w:p>
    <w:p w14:paraId="1A0B67B3" w14:textId="77777777" w:rsidR="00CB2128" w:rsidRPr="00A839FE" w:rsidRDefault="00CB2128" w:rsidP="0033262F">
      <w:pPr>
        <w:rPr>
          <w:rFonts w:asciiTheme="minorHAnsi" w:hAnsiTheme="minorHAnsi"/>
          <w:lang w:eastAsia="en-US"/>
        </w:rPr>
      </w:pPr>
    </w:p>
    <w:p w14:paraId="24860505" w14:textId="65D3A5A9" w:rsidR="00CB2128" w:rsidRPr="00A839FE" w:rsidRDefault="00CB2128" w:rsidP="00CB2128">
      <w:pPr>
        <w:pStyle w:val="Caption"/>
        <w:rPr>
          <w:rFonts w:asciiTheme="minorHAnsi" w:hAnsiTheme="minorHAnsi"/>
          <w:lang w:eastAsia="en-US"/>
        </w:rPr>
      </w:pPr>
      <w:bookmarkStart w:id="6" w:name="_Ref24163618"/>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2</w:t>
      </w:r>
      <w:r w:rsidRPr="00A839FE">
        <w:rPr>
          <w:rFonts w:asciiTheme="minorHAnsi" w:hAnsiTheme="minorHAnsi"/>
        </w:rPr>
        <w:fldChar w:fldCharType="end"/>
      </w:r>
      <w:r w:rsidRPr="00A839FE">
        <w:rPr>
          <w:rFonts w:asciiTheme="minorHAnsi" w:hAnsiTheme="minorHAnsi"/>
        </w:rPr>
        <w:t>: The same application delay formula applies to PDCCH monitoring cases 1-1, 1-2 and 2, assuming that gNodeB will configure proper minimum applicable K0 and K2 values when cross-slot scheduling is applied.</w:t>
      </w:r>
      <w:bookmarkEnd w:id="6"/>
      <w:r w:rsidRPr="00A839FE">
        <w:rPr>
          <w:rFonts w:asciiTheme="minorHAnsi" w:hAnsiTheme="minorHAnsi"/>
        </w:rPr>
        <w:t xml:space="preserve"> </w:t>
      </w:r>
    </w:p>
    <w:p w14:paraId="447B69FB" w14:textId="77777777" w:rsidR="00CB2128" w:rsidRPr="00A839FE" w:rsidRDefault="00CB2128" w:rsidP="0033262F">
      <w:pPr>
        <w:rPr>
          <w:rFonts w:asciiTheme="minorHAnsi" w:hAnsiTheme="minorHAnsi"/>
          <w:lang w:eastAsia="en-US"/>
        </w:rPr>
      </w:pPr>
    </w:p>
    <w:p w14:paraId="489318AE" w14:textId="585B4723" w:rsidR="00D6476B" w:rsidRPr="00A839FE" w:rsidRDefault="00CB2128" w:rsidP="00CB2128">
      <w:pPr>
        <w:pStyle w:val="Heading2"/>
        <w:rPr>
          <w:rFonts w:asciiTheme="minorHAnsi" w:hAnsiTheme="minorHAnsi"/>
        </w:rPr>
      </w:pPr>
      <w:r w:rsidRPr="00A839FE">
        <w:rPr>
          <w:rFonts w:asciiTheme="minorHAnsi" w:hAnsiTheme="minorHAnsi"/>
        </w:rPr>
        <w:t>Additional delay for a larger minimum applicable K0/K2 value</w:t>
      </w:r>
    </w:p>
    <w:p w14:paraId="30D731D4" w14:textId="77777777" w:rsidR="00714B60" w:rsidRPr="00A839FE" w:rsidRDefault="00714B60" w:rsidP="00714B60">
      <w:pPr>
        <w:rPr>
          <w:rFonts w:asciiTheme="minorHAnsi" w:hAnsiTheme="minorHAnsi"/>
        </w:rPr>
      </w:pPr>
      <w:r w:rsidRPr="00A839FE">
        <w:rPr>
          <w:rFonts w:asciiTheme="minorHAnsi" w:hAnsiTheme="minorHAnsi"/>
        </w:rPr>
        <w:t>It is agreed that indication of cross-slot scheduling adaptation is carried by a scheduling DCI. However, during data inactivity time, there is no data scheduling. It remains open how to indicate UE to apply cross-slot scheduling for power saving during data inactivity.</w:t>
      </w:r>
    </w:p>
    <w:p w14:paraId="4A9F65B6" w14:textId="77777777" w:rsidR="00714B60" w:rsidRPr="00A839FE" w:rsidRDefault="00714B60" w:rsidP="00714B60">
      <w:pPr>
        <w:rPr>
          <w:rFonts w:asciiTheme="minorHAnsi" w:hAnsiTheme="minorHAnsi"/>
        </w:rPr>
      </w:pPr>
    </w:p>
    <w:p w14:paraId="268447A2" w14:textId="600DCCD5" w:rsidR="00D6476B" w:rsidRPr="00A839FE" w:rsidRDefault="00714B60" w:rsidP="00714B60">
      <w:pPr>
        <w:rPr>
          <w:rFonts w:asciiTheme="minorHAnsi" w:hAnsiTheme="minorHAnsi"/>
        </w:rPr>
      </w:pPr>
      <w:r w:rsidRPr="00A839FE">
        <w:rPr>
          <w:rFonts w:asciiTheme="minorHAnsi" w:hAnsiTheme="minorHAnsi"/>
        </w:rPr>
        <w:t>If the indication to cross-slot scheduling is carried in the scheduling DCI of the last TB, there is potential TB NACK event. Then gNodeB will need to schedule retransmissions with cross-slot scheduling, which then impacts the data scheduler design assuming same-slot scheduling.</w:t>
      </w:r>
    </w:p>
    <w:p w14:paraId="0C77FFCB" w14:textId="77777777" w:rsidR="00714B60" w:rsidRPr="00A839FE" w:rsidRDefault="00714B60" w:rsidP="00714B60">
      <w:pPr>
        <w:rPr>
          <w:rFonts w:asciiTheme="minorHAnsi" w:hAnsiTheme="minorHAnsi"/>
        </w:rPr>
      </w:pPr>
    </w:p>
    <w:p w14:paraId="1C6E8E3C" w14:textId="4BC43399" w:rsidR="00714B60" w:rsidRPr="00A839FE" w:rsidRDefault="00714B60" w:rsidP="00714B60">
      <w:pPr>
        <w:rPr>
          <w:rFonts w:asciiTheme="minorHAnsi" w:hAnsiTheme="minorHAnsi"/>
        </w:rPr>
      </w:pPr>
      <w:r w:rsidRPr="00A839FE">
        <w:rPr>
          <w:rFonts w:asciiTheme="minorHAnsi" w:hAnsiTheme="minorHAnsi"/>
        </w:rPr>
        <w:t>To avoid entering cross-slot scheduling when the last TB of a data burst is NACK, one simple solution is to allow entering cross-slot scheduling only after UE successfully decodes the TB, which is captured in the following proposals:</w:t>
      </w:r>
    </w:p>
    <w:p w14:paraId="58535B6D" w14:textId="77777777" w:rsidR="00714B60" w:rsidRPr="00A839FE" w:rsidRDefault="00714B60" w:rsidP="00714B60">
      <w:pPr>
        <w:rPr>
          <w:rFonts w:asciiTheme="minorHAnsi" w:hAnsiTheme="minorHAnsi"/>
        </w:rPr>
      </w:pPr>
    </w:p>
    <w:p w14:paraId="31F017AF" w14:textId="567066B6" w:rsidR="00CB2128" w:rsidRPr="00A839FE" w:rsidRDefault="00714B60" w:rsidP="00714B60">
      <w:pPr>
        <w:pStyle w:val="Caption"/>
        <w:rPr>
          <w:rFonts w:asciiTheme="minorHAnsi" w:hAnsiTheme="minorHAnsi"/>
          <w:lang w:eastAsia="en-US"/>
        </w:rPr>
      </w:pPr>
      <w:bookmarkStart w:id="7" w:name="_Ref24163672"/>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3</w:t>
      </w:r>
      <w:r w:rsidRPr="00A839FE">
        <w:rPr>
          <w:rFonts w:asciiTheme="minorHAnsi" w:hAnsiTheme="minorHAnsi"/>
        </w:rPr>
        <w:fldChar w:fldCharType="end"/>
      </w:r>
      <w:r w:rsidRPr="00A839FE">
        <w:rPr>
          <w:rFonts w:asciiTheme="minorHAnsi" w:hAnsiTheme="minorHAnsi"/>
        </w:rPr>
        <w:t>: When UE is indicated to change to a larger minimum applicable K0 value by DCI format 1-1 during Active Time, UE applies the target minimum applicable K0 value if the scheduled TB by the DCI is decoded correct, subject to a proper application delay.</w:t>
      </w:r>
      <w:bookmarkEnd w:id="7"/>
    </w:p>
    <w:p w14:paraId="62C9759B" w14:textId="77777777" w:rsidR="00CB2128" w:rsidRPr="00A839FE" w:rsidRDefault="00CB2128" w:rsidP="0033262F">
      <w:pPr>
        <w:rPr>
          <w:rFonts w:asciiTheme="minorHAnsi" w:hAnsiTheme="minorHAnsi"/>
          <w:lang w:eastAsia="en-US"/>
        </w:rPr>
      </w:pPr>
    </w:p>
    <w:p w14:paraId="7DB52ACF" w14:textId="77777777" w:rsidR="00BF0634" w:rsidRPr="00A839FE" w:rsidRDefault="00714B60" w:rsidP="00714B60">
      <w:pPr>
        <w:pStyle w:val="Caption"/>
        <w:rPr>
          <w:rFonts w:asciiTheme="minorHAnsi" w:hAnsiTheme="minorHAnsi"/>
        </w:rPr>
      </w:pPr>
      <w:bookmarkStart w:id="8" w:name="_Ref24163683"/>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4</w:t>
      </w:r>
      <w:r w:rsidRPr="00A839FE">
        <w:rPr>
          <w:rFonts w:asciiTheme="minorHAnsi" w:hAnsiTheme="minorHAnsi"/>
        </w:rPr>
        <w:fldChar w:fldCharType="end"/>
      </w:r>
      <w:r w:rsidRPr="00A839FE">
        <w:rPr>
          <w:rFonts w:asciiTheme="minorHAnsi" w:hAnsiTheme="minorHAnsi"/>
        </w:rPr>
        <w:t xml:space="preserve">: </w:t>
      </w:r>
      <w:r w:rsidR="00BF0634" w:rsidRPr="00A839FE">
        <w:rPr>
          <w:rFonts w:asciiTheme="minorHAnsi" w:hAnsiTheme="minorHAnsi"/>
        </w:rPr>
        <w:t>the application delay of X slot(s) for UE to apply the indicated minimum applicable K0 and K2 values is specified as</w:t>
      </w:r>
      <w:bookmarkEnd w:id="8"/>
      <w:r w:rsidR="00BF0634" w:rsidRPr="00A839FE">
        <w:rPr>
          <w:rFonts w:asciiTheme="minorHAnsi" w:hAnsiTheme="minorHAnsi"/>
        </w:rPr>
        <w:t xml:space="preserve"> </w:t>
      </w:r>
    </w:p>
    <w:p w14:paraId="011B95EA" w14:textId="2A383472" w:rsidR="00714B60" w:rsidRPr="00A839FE" w:rsidRDefault="00714B60" w:rsidP="00714B60">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X = max(Y, Z) </w:t>
      </w:r>
      <w:r w:rsidRPr="00A839FE">
        <w:rPr>
          <w:rFonts w:asciiTheme="minorHAnsi" w:hAnsiTheme="minorHAnsi"/>
          <w:color w:val="0000FF"/>
        </w:rPr>
        <w:t>+ D</w:t>
      </w:r>
    </w:p>
    <w:p w14:paraId="1A52D6A6" w14:textId="77777777" w:rsidR="00714B60" w:rsidRPr="00A839FE" w:rsidRDefault="00714B60" w:rsidP="00714B60">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Y is the active minimum applicable K0 value of the active DL BWP </w:t>
      </w:r>
      <w:r w:rsidRPr="00A839FE">
        <w:rPr>
          <w:rFonts w:asciiTheme="minorHAnsi" w:hAnsiTheme="minorHAnsi"/>
          <w:color w:val="0000FF"/>
        </w:rPr>
        <w:t>of the scheduling cell</w:t>
      </w:r>
      <w:r w:rsidRPr="00A839FE">
        <w:rPr>
          <w:rFonts w:asciiTheme="minorHAnsi" w:hAnsiTheme="minorHAnsi"/>
        </w:rPr>
        <w:t xml:space="preserve"> prior to the change indication</w:t>
      </w:r>
    </w:p>
    <w:p w14:paraId="0287DB12" w14:textId="30EBE7FB" w:rsidR="00714B60" w:rsidRPr="00A839FE" w:rsidRDefault="00714B60" w:rsidP="00714B60">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Z is </w:t>
      </w:r>
      <w:r w:rsidRPr="00A839FE">
        <w:rPr>
          <w:rFonts w:asciiTheme="minorHAnsi" w:hAnsiTheme="minorHAnsi"/>
          <w:color w:val="0000FF"/>
        </w:rPr>
        <w:t xml:space="preserve">specified according to the SCS of the active DL BWP of the scheduling </w:t>
      </w:r>
      <w:r w:rsidRPr="00A839FE">
        <w:rPr>
          <w:rFonts w:asciiTheme="minorHAnsi" w:hAnsiTheme="minorHAnsi"/>
        </w:rPr>
        <w:t>and takes value of (1, 1, 2, 2) for the SCS of (15, 30, 60, 120) KHz, respectively.</w:t>
      </w:r>
    </w:p>
    <w:p w14:paraId="6FCCE10A" w14:textId="42E85334" w:rsidR="00714B60" w:rsidRPr="00A839FE" w:rsidRDefault="00714B60" w:rsidP="00714B60">
      <w:pPr>
        <w:rPr>
          <w:rFonts w:asciiTheme="minorHAnsi" w:hAnsiTheme="minorHAnsi"/>
          <w:b/>
          <w:color w:val="0000FF"/>
        </w:rPr>
      </w:pPr>
      <w:r w:rsidRPr="00A839FE">
        <w:rPr>
          <w:rFonts w:asciiTheme="minorHAnsi" w:hAnsiTheme="minorHAnsi"/>
          <w:b/>
          <w:color w:val="0000FF"/>
        </w:rPr>
        <w:t>•</w:t>
      </w:r>
      <w:r w:rsidRPr="00A839FE">
        <w:rPr>
          <w:rFonts w:asciiTheme="minorHAnsi" w:hAnsiTheme="minorHAnsi"/>
          <w:b/>
          <w:color w:val="0000FF"/>
        </w:rPr>
        <w:tab/>
        <w:t xml:space="preserve">D is [2] </w:t>
      </w:r>
      <w:r w:rsidR="00BF0634" w:rsidRPr="00A839FE">
        <w:rPr>
          <w:rFonts w:asciiTheme="minorHAnsi" w:hAnsiTheme="minorHAnsi"/>
          <w:b/>
          <w:color w:val="0000FF"/>
        </w:rPr>
        <w:t>if a larger minimum applicable K0 value than currently active one is indicated by DCI format 1-1; 0 otherwise</w:t>
      </w:r>
    </w:p>
    <w:p w14:paraId="6508F257" w14:textId="77777777" w:rsidR="00714B60" w:rsidRPr="00A839FE" w:rsidRDefault="00714B60" w:rsidP="00892594">
      <w:pPr>
        <w:rPr>
          <w:rFonts w:asciiTheme="minorHAnsi" w:hAnsiTheme="minorHAnsi"/>
          <w:lang w:eastAsia="en-US"/>
        </w:rPr>
      </w:pPr>
    </w:p>
    <w:p w14:paraId="5F9E2C63" w14:textId="7FFA8228" w:rsidR="00BF0634" w:rsidRPr="00A839FE" w:rsidRDefault="00BF0634" w:rsidP="00892594">
      <w:pPr>
        <w:rPr>
          <w:rFonts w:asciiTheme="minorHAnsi" w:hAnsiTheme="minorHAnsi"/>
          <w:lang w:eastAsia="en-US"/>
        </w:rPr>
      </w:pPr>
      <w:r w:rsidRPr="00A839FE">
        <w:rPr>
          <w:rFonts w:asciiTheme="minorHAnsi" w:hAnsiTheme="minorHAnsi"/>
          <w:lang w:eastAsia="en-US"/>
        </w:rPr>
        <w:t>Note that</w:t>
      </w:r>
      <w:r w:rsidR="00CD3606" w:rsidRPr="00A839FE">
        <w:rPr>
          <w:rFonts w:asciiTheme="minorHAnsi" w:hAnsiTheme="minorHAnsi"/>
          <w:lang w:eastAsia="en-US"/>
        </w:rPr>
        <w:t>, if</w:t>
      </w:r>
      <w:r w:rsidRPr="00A839FE">
        <w:rPr>
          <w:rFonts w:asciiTheme="minorHAnsi" w:hAnsiTheme="minorHAnsi"/>
          <w:lang w:eastAsia="en-US"/>
        </w:rPr>
        <w:t xml:space="preserve"> flexibility</w:t>
      </w:r>
      <w:r w:rsidR="00CD3606" w:rsidRPr="00A839FE">
        <w:rPr>
          <w:rFonts w:asciiTheme="minorHAnsi" w:hAnsiTheme="minorHAnsi"/>
          <w:lang w:eastAsia="en-US"/>
        </w:rPr>
        <w:t xml:space="preserve"> is targeted</w:t>
      </w:r>
      <w:r w:rsidRPr="00A839FE">
        <w:rPr>
          <w:rFonts w:asciiTheme="minorHAnsi" w:hAnsiTheme="minorHAnsi"/>
          <w:lang w:eastAsia="en-US"/>
        </w:rPr>
        <w:t xml:space="preserve">, the value of D can be </w:t>
      </w:r>
      <w:r w:rsidR="00CD3606" w:rsidRPr="00A839FE">
        <w:rPr>
          <w:rFonts w:asciiTheme="minorHAnsi" w:hAnsiTheme="minorHAnsi"/>
          <w:lang w:eastAsia="en-US"/>
        </w:rPr>
        <w:t>by RRC configuration</w:t>
      </w:r>
      <w:r w:rsidRPr="00A839FE">
        <w:rPr>
          <w:rFonts w:asciiTheme="minorHAnsi" w:hAnsiTheme="minorHAnsi"/>
          <w:lang w:eastAsia="en-US"/>
        </w:rPr>
        <w:t>.</w:t>
      </w:r>
    </w:p>
    <w:p w14:paraId="0DCB8C10" w14:textId="77777777" w:rsidR="00F90D2C" w:rsidRPr="00A839FE" w:rsidRDefault="00F90D2C" w:rsidP="00892594">
      <w:pPr>
        <w:rPr>
          <w:rFonts w:asciiTheme="minorHAnsi" w:hAnsiTheme="minorHAnsi"/>
          <w:lang w:eastAsia="en-US"/>
        </w:rPr>
      </w:pPr>
    </w:p>
    <w:p w14:paraId="494D987A" w14:textId="77777777" w:rsidR="00F90D2C" w:rsidRPr="00A839FE" w:rsidRDefault="00F90D2C" w:rsidP="00892594">
      <w:pPr>
        <w:rPr>
          <w:rFonts w:asciiTheme="minorHAnsi" w:hAnsiTheme="minorHAnsi"/>
          <w:lang w:eastAsia="en-US"/>
        </w:rPr>
      </w:pPr>
    </w:p>
    <w:p w14:paraId="7AF5EA85" w14:textId="66DE832A" w:rsidR="00BF0634" w:rsidRPr="00A839FE" w:rsidRDefault="00BF0634" w:rsidP="00BF0634">
      <w:pPr>
        <w:pStyle w:val="Heading2"/>
        <w:rPr>
          <w:rFonts w:asciiTheme="minorHAnsi" w:hAnsiTheme="minorHAnsi"/>
          <w:lang w:val="en-US"/>
        </w:rPr>
      </w:pPr>
      <w:r w:rsidRPr="00A839FE">
        <w:rPr>
          <w:rFonts w:asciiTheme="minorHAnsi" w:hAnsiTheme="minorHAnsi"/>
          <w:lang w:val="en-US"/>
        </w:rPr>
        <w:t>Upper bound on the application delay</w:t>
      </w:r>
    </w:p>
    <w:p w14:paraId="2345E739" w14:textId="1469F4AA" w:rsidR="00714B60" w:rsidRPr="00A839FE" w:rsidRDefault="00BF0634" w:rsidP="00892594">
      <w:pPr>
        <w:rPr>
          <w:rFonts w:asciiTheme="minorHAnsi" w:hAnsiTheme="minorHAnsi"/>
          <w:lang w:eastAsia="en-US"/>
        </w:rPr>
      </w:pPr>
      <w:r w:rsidRPr="00A839FE">
        <w:rPr>
          <w:rFonts w:asciiTheme="minorHAnsi" w:hAnsiTheme="minorHAnsi"/>
          <w:lang w:eastAsia="en-US"/>
        </w:rPr>
        <w:t>Since the application delay is related to gNodeB configuration, gNodeB can configure a small minimum applicable K0 value if short delay is targeted. In this regard there is no need of additional upper bound on the application delay.</w:t>
      </w:r>
    </w:p>
    <w:p w14:paraId="015AD354" w14:textId="77777777" w:rsidR="00BF0634" w:rsidRPr="00A839FE" w:rsidRDefault="00BF0634" w:rsidP="00892594">
      <w:pPr>
        <w:rPr>
          <w:rFonts w:asciiTheme="minorHAnsi" w:hAnsiTheme="minorHAnsi"/>
          <w:lang w:eastAsia="en-US"/>
        </w:rPr>
      </w:pPr>
    </w:p>
    <w:p w14:paraId="3FDBEB9C" w14:textId="1CA1F139" w:rsidR="00BF0634" w:rsidRPr="00A839FE" w:rsidRDefault="00BF0634" w:rsidP="00BF0634">
      <w:pPr>
        <w:pStyle w:val="Caption"/>
        <w:rPr>
          <w:rFonts w:asciiTheme="minorHAnsi" w:hAnsiTheme="minorHAnsi"/>
          <w:lang w:eastAsia="en-US"/>
        </w:rPr>
      </w:pPr>
      <w:bookmarkStart w:id="9" w:name="_Ref24163714"/>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5</w:t>
      </w:r>
      <w:r w:rsidRPr="00A839FE">
        <w:rPr>
          <w:rFonts w:asciiTheme="minorHAnsi" w:hAnsiTheme="minorHAnsi"/>
        </w:rPr>
        <w:fldChar w:fldCharType="end"/>
      </w:r>
      <w:r w:rsidRPr="00A839FE">
        <w:rPr>
          <w:rFonts w:asciiTheme="minorHAnsi" w:hAnsiTheme="minorHAnsi"/>
        </w:rPr>
        <w:t>: No additional upper bound is specified to the application delay of adapting the minimum applicable K0 and K2 values.</w:t>
      </w:r>
      <w:bookmarkEnd w:id="9"/>
    </w:p>
    <w:p w14:paraId="2687C352" w14:textId="77777777" w:rsidR="00BF0634" w:rsidRPr="00A839FE" w:rsidRDefault="00BF0634" w:rsidP="00892594">
      <w:pPr>
        <w:rPr>
          <w:rFonts w:asciiTheme="minorHAnsi" w:hAnsiTheme="minorHAnsi"/>
          <w:lang w:eastAsia="en-US"/>
        </w:rPr>
      </w:pPr>
    </w:p>
    <w:p w14:paraId="415CE965" w14:textId="637FDBD8" w:rsidR="00BF0634" w:rsidRPr="00A839FE" w:rsidRDefault="00507FEC" w:rsidP="00507FEC">
      <w:pPr>
        <w:pStyle w:val="Heading2"/>
        <w:rPr>
          <w:rFonts w:asciiTheme="minorHAnsi" w:hAnsiTheme="minorHAnsi"/>
          <w:lang w:val="en-US"/>
        </w:rPr>
      </w:pPr>
      <w:r w:rsidRPr="00A839FE">
        <w:rPr>
          <w:rFonts w:asciiTheme="minorHAnsi" w:hAnsiTheme="minorHAnsi"/>
        </w:rPr>
        <w:t xml:space="preserve">UE </w:t>
      </w:r>
      <w:r w:rsidR="00CD3606" w:rsidRPr="00A839FE">
        <w:rPr>
          <w:rFonts w:asciiTheme="minorHAnsi" w:hAnsiTheme="minorHAnsi"/>
        </w:rPr>
        <w:t>behaviour</w:t>
      </w:r>
      <w:r w:rsidRPr="00A839FE">
        <w:rPr>
          <w:rFonts w:asciiTheme="minorHAnsi" w:hAnsiTheme="minorHAnsi"/>
        </w:rPr>
        <w:t xml:space="preserve"> in case of miss detection</w:t>
      </w:r>
    </w:p>
    <w:p w14:paraId="6AC575AA" w14:textId="76C56504" w:rsidR="00507FEC" w:rsidRPr="00A839FE" w:rsidRDefault="00CD3606" w:rsidP="00892594">
      <w:pPr>
        <w:rPr>
          <w:rFonts w:asciiTheme="minorHAnsi" w:hAnsiTheme="minorHAnsi"/>
          <w:lang w:eastAsia="en-US"/>
        </w:rPr>
      </w:pPr>
      <w:r w:rsidRPr="00A839FE">
        <w:rPr>
          <w:rFonts w:asciiTheme="minorHAnsi" w:hAnsiTheme="minorHAnsi"/>
          <w:lang w:eastAsia="en-US"/>
        </w:rPr>
        <w:t>For an active BWP, gNodeB can indicate to apply one of two configured restrictions. If a change is indicated, gNodeB should reasonably keep the indication until receiving UE response, including ACK/NAKC and/or PUSCH. This can also ensure that UE missing one DCI indication can be aligned to gNodeB after a certain time. Consequently, the following conclusion is suggested:</w:t>
      </w:r>
    </w:p>
    <w:p w14:paraId="4A75FC9D" w14:textId="77777777" w:rsidR="00CD3606" w:rsidRPr="00A839FE" w:rsidRDefault="00CD3606" w:rsidP="00892594">
      <w:pPr>
        <w:rPr>
          <w:rFonts w:asciiTheme="minorHAnsi" w:hAnsiTheme="minorHAnsi"/>
          <w:lang w:eastAsia="en-US"/>
        </w:rPr>
      </w:pPr>
    </w:p>
    <w:p w14:paraId="3B21C656" w14:textId="21EC011C" w:rsidR="00CD3606" w:rsidRPr="00A839FE" w:rsidRDefault="00CD3606" w:rsidP="00CD3606">
      <w:pPr>
        <w:pStyle w:val="Caption"/>
        <w:rPr>
          <w:rFonts w:asciiTheme="minorHAnsi" w:hAnsiTheme="minorHAnsi"/>
          <w:lang w:eastAsia="en-US"/>
        </w:rPr>
      </w:pPr>
      <w:bookmarkStart w:id="10" w:name="_Ref24155915"/>
      <w:bookmarkStart w:id="11" w:name="_Ref24163731"/>
      <w:bookmarkStart w:id="12" w:name="_Ref24165510"/>
      <w:r w:rsidRPr="00A839FE">
        <w:rPr>
          <w:rFonts w:asciiTheme="minorHAnsi" w:hAnsiTheme="minorHAnsi"/>
        </w:rPr>
        <w:t xml:space="preserve">Conclusion </w:t>
      </w:r>
      <w:r w:rsidRPr="00A839FE">
        <w:rPr>
          <w:rFonts w:asciiTheme="minorHAnsi" w:hAnsiTheme="minorHAnsi"/>
        </w:rPr>
        <w:fldChar w:fldCharType="begin"/>
      </w:r>
      <w:r w:rsidRPr="00A839FE">
        <w:rPr>
          <w:rFonts w:asciiTheme="minorHAnsi" w:hAnsiTheme="minorHAnsi"/>
        </w:rPr>
        <w:instrText xml:space="preserve"> SEQ Conclusion \* ARABIC </w:instrText>
      </w:r>
      <w:r w:rsidRPr="00A839FE">
        <w:rPr>
          <w:rFonts w:asciiTheme="minorHAnsi" w:hAnsiTheme="minorHAnsi"/>
        </w:rPr>
        <w:fldChar w:fldCharType="separate"/>
      </w:r>
      <w:r w:rsidRPr="00A839FE">
        <w:rPr>
          <w:rFonts w:asciiTheme="minorHAnsi" w:hAnsiTheme="minorHAnsi"/>
          <w:noProof/>
        </w:rPr>
        <w:t>2</w:t>
      </w:r>
      <w:r w:rsidRPr="00A839FE">
        <w:rPr>
          <w:rFonts w:asciiTheme="minorHAnsi" w:hAnsiTheme="minorHAnsi"/>
        </w:rPr>
        <w:fldChar w:fldCharType="end"/>
      </w:r>
      <w:bookmarkEnd w:id="10"/>
      <w:r w:rsidRPr="00A839FE">
        <w:rPr>
          <w:rFonts w:asciiTheme="minorHAnsi" w:hAnsiTheme="minorHAnsi"/>
        </w:rPr>
        <w:t>: To avoid mis-alignment between gNodeB and UE in the applied minimum applicable K0 and K2 values, gNodeB can keep the same value for the 1-bit indication before receiving UE response (ACK/NACK and/or PUSCH) with respect to the scheduling DCI</w:t>
      </w:r>
      <w:bookmarkEnd w:id="11"/>
      <w:r w:rsidR="009F070D">
        <w:rPr>
          <w:rFonts w:asciiTheme="minorHAnsi" w:hAnsiTheme="minorHAnsi"/>
        </w:rPr>
        <w:t xml:space="preserve"> indicating the change of the minimum applicable K0 and K2 values.</w:t>
      </w:r>
      <w:bookmarkEnd w:id="12"/>
    </w:p>
    <w:p w14:paraId="19C2950E" w14:textId="77777777" w:rsidR="00CD3606" w:rsidRPr="00A839FE" w:rsidRDefault="00CD3606" w:rsidP="00892594">
      <w:pPr>
        <w:rPr>
          <w:rFonts w:asciiTheme="minorHAnsi" w:hAnsiTheme="minorHAnsi"/>
          <w:lang w:eastAsia="en-US"/>
        </w:rPr>
      </w:pPr>
    </w:p>
    <w:p w14:paraId="30C8C582" w14:textId="4B42E1D0" w:rsidR="00CD3606" w:rsidRPr="00A839FE" w:rsidRDefault="00CD3606" w:rsidP="00CD3606">
      <w:pPr>
        <w:pStyle w:val="Heading2"/>
        <w:rPr>
          <w:rFonts w:asciiTheme="minorHAnsi" w:hAnsiTheme="minorHAnsi"/>
        </w:rPr>
      </w:pPr>
      <w:r w:rsidRPr="00A839FE">
        <w:rPr>
          <w:rFonts w:asciiTheme="minorHAnsi" w:hAnsiTheme="minorHAnsi"/>
        </w:rPr>
        <w:t>Avoiding back-to-back adaptation</w:t>
      </w:r>
    </w:p>
    <w:p w14:paraId="343FDDD0" w14:textId="6AB0E5DB" w:rsidR="00507FEC" w:rsidRPr="00A839FE" w:rsidRDefault="00CD3606" w:rsidP="00892594">
      <w:pPr>
        <w:rPr>
          <w:rFonts w:asciiTheme="minorHAnsi" w:hAnsiTheme="minorHAnsi"/>
          <w:lang w:eastAsia="en-US"/>
        </w:rPr>
      </w:pPr>
      <w:r w:rsidRPr="00A839FE">
        <w:rPr>
          <w:rFonts w:asciiTheme="minorHAnsi" w:hAnsiTheme="minorHAnsi"/>
          <w:lang w:eastAsia="en-US"/>
        </w:rPr>
        <w:t xml:space="preserve">As suggested in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_Ref24155915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rPr>
        <w:t xml:space="preserve">Conclusion </w:t>
      </w:r>
      <w:r w:rsidRPr="00A839FE">
        <w:rPr>
          <w:rFonts w:asciiTheme="minorHAnsi" w:hAnsiTheme="minorHAnsi"/>
          <w:noProof/>
        </w:rPr>
        <w:t>2</w:t>
      </w:r>
      <w:r w:rsidRPr="00A839FE">
        <w:rPr>
          <w:rFonts w:asciiTheme="minorHAnsi" w:hAnsiTheme="minorHAnsi"/>
          <w:lang w:eastAsia="en-US"/>
        </w:rPr>
        <w:fldChar w:fldCharType="end"/>
      </w:r>
      <w:r w:rsidRPr="00A839FE">
        <w:rPr>
          <w:rFonts w:asciiTheme="minorHAnsi" w:hAnsiTheme="minorHAnsi"/>
          <w:lang w:eastAsia="en-US"/>
        </w:rPr>
        <w:t xml:space="preserve">, having gNodeB keep the indication for a period is useful to align UE behavior with gNodeB indication. </w:t>
      </w:r>
      <w:r w:rsidR="009F070D">
        <w:rPr>
          <w:rFonts w:asciiTheme="minorHAnsi" w:hAnsiTheme="minorHAnsi"/>
          <w:lang w:eastAsia="en-US"/>
        </w:rPr>
        <w:t>The following proposal is therefore suggested:</w:t>
      </w:r>
    </w:p>
    <w:p w14:paraId="0A71EA59" w14:textId="77777777" w:rsidR="00CD3606" w:rsidRPr="00A839FE" w:rsidRDefault="00CD3606" w:rsidP="00892594">
      <w:pPr>
        <w:rPr>
          <w:rFonts w:asciiTheme="minorHAnsi" w:hAnsiTheme="minorHAnsi"/>
          <w:lang w:eastAsia="en-US"/>
        </w:rPr>
      </w:pPr>
    </w:p>
    <w:p w14:paraId="34CACEA1" w14:textId="633CBD76" w:rsidR="00CD3606" w:rsidRPr="00A839FE" w:rsidRDefault="00CD3606" w:rsidP="00CD3606">
      <w:pPr>
        <w:pStyle w:val="Caption"/>
        <w:rPr>
          <w:rFonts w:asciiTheme="minorHAnsi" w:hAnsiTheme="minorHAnsi"/>
          <w:lang w:eastAsia="en-US"/>
        </w:rPr>
      </w:pPr>
      <w:bookmarkStart w:id="13" w:name="_Ref24163742"/>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6</w:t>
      </w:r>
      <w:r w:rsidRPr="00A839FE">
        <w:rPr>
          <w:rFonts w:asciiTheme="minorHAnsi" w:hAnsiTheme="minorHAnsi"/>
        </w:rPr>
        <w:fldChar w:fldCharType="end"/>
      </w:r>
      <w:r w:rsidRPr="00A839FE">
        <w:rPr>
          <w:rFonts w:asciiTheme="minorHAnsi" w:hAnsiTheme="minorHAnsi"/>
        </w:rPr>
        <w:t>: UE is not expected to receive a different value in the 1-bit indication before the previous indicated minimum applicable K0 and K2 values are applied.</w:t>
      </w:r>
      <w:bookmarkEnd w:id="13"/>
    </w:p>
    <w:p w14:paraId="35A0EAB0" w14:textId="77777777" w:rsidR="00CD3606" w:rsidRPr="00A839FE" w:rsidRDefault="00CD3606" w:rsidP="00892594">
      <w:pPr>
        <w:rPr>
          <w:rFonts w:asciiTheme="minorHAnsi" w:hAnsiTheme="minorHAnsi"/>
          <w:lang w:eastAsia="en-US"/>
        </w:rPr>
      </w:pPr>
    </w:p>
    <w:p w14:paraId="714D0055" w14:textId="6CC237F3" w:rsidR="007A2B15" w:rsidRPr="00A839FE" w:rsidRDefault="00CD3606" w:rsidP="00CD3606">
      <w:pPr>
        <w:pStyle w:val="Heading2"/>
        <w:rPr>
          <w:rFonts w:asciiTheme="minorHAnsi" w:hAnsiTheme="minorHAnsi"/>
        </w:rPr>
      </w:pPr>
      <w:r w:rsidRPr="00A839FE">
        <w:rPr>
          <w:rFonts w:asciiTheme="minorHAnsi" w:hAnsiTheme="minorHAnsi"/>
        </w:rPr>
        <w:t>Interaction with BWP switch</w:t>
      </w:r>
    </w:p>
    <w:p w14:paraId="2C3D4676" w14:textId="28D862F8" w:rsidR="00CD3606" w:rsidRPr="00A839FE" w:rsidRDefault="00CD3606" w:rsidP="0033262F">
      <w:pPr>
        <w:rPr>
          <w:rFonts w:asciiTheme="minorHAnsi" w:hAnsiTheme="minorHAnsi"/>
          <w:lang w:eastAsia="en-US"/>
        </w:rPr>
      </w:pPr>
      <w:r w:rsidRPr="00A839FE">
        <w:rPr>
          <w:rFonts w:asciiTheme="minorHAnsi" w:hAnsiTheme="minorHAnsi"/>
          <w:lang w:eastAsia="en-US"/>
        </w:rPr>
        <w:t>When the change indication is carried in cross-BWP scheduling, how to ensure the application may re</w:t>
      </w:r>
      <w:r w:rsidR="009F070D">
        <w:rPr>
          <w:rFonts w:asciiTheme="minorHAnsi" w:hAnsiTheme="minorHAnsi"/>
          <w:lang w:eastAsia="en-US"/>
        </w:rPr>
        <w:t>quire special handling for</w:t>
      </w:r>
      <w:r w:rsidRPr="00A839FE">
        <w:rPr>
          <w:rFonts w:asciiTheme="minorHAnsi" w:hAnsiTheme="minorHAnsi"/>
          <w:lang w:eastAsia="en-US"/>
        </w:rPr>
        <w:t xml:space="preserve"> the case where source and target BWPs are of different numerologies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Alternatively, we c</w:t>
      </w:r>
      <w:r w:rsidR="009F070D">
        <w:rPr>
          <w:rFonts w:asciiTheme="minorHAnsi" w:hAnsiTheme="minorHAnsi"/>
          <w:lang w:eastAsia="en-US"/>
        </w:rPr>
        <w:t>an restrict application delay of</w:t>
      </w:r>
      <w:r w:rsidRPr="00A839FE">
        <w:rPr>
          <w:rFonts w:asciiTheme="minorHAnsi" w:hAnsiTheme="minorHAnsi"/>
          <w:lang w:eastAsia="en-US"/>
        </w:rPr>
        <w:t xml:space="preserve"> the change indication </w:t>
      </w:r>
      <w:r w:rsidR="009F070D">
        <w:rPr>
          <w:rFonts w:asciiTheme="minorHAnsi" w:hAnsiTheme="minorHAnsi"/>
          <w:lang w:eastAsia="en-US"/>
        </w:rPr>
        <w:t>defined for</w:t>
      </w:r>
      <w:r w:rsidRPr="00A839FE">
        <w:rPr>
          <w:rFonts w:asciiTheme="minorHAnsi" w:hAnsiTheme="minorHAnsi"/>
          <w:lang w:eastAsia="en-US"/>
        </w:rPr>
        <w:t xml:space="preserve"> an active BWP, and, whenever there is BWP switch triggered, UE </w:t>
      </w:r>
      <w:r w:rsidR="009F070D">
        <w:rPr>
          <w:rFonts w:asciiTheme="minorHAnsi" w:hAnsiTheme="minorHAnsi"/>
          <w:lang w:eastAsia="en-US"/>
        </w:rPr>
        <w:t xml:space="preserve">still </w:t>
      </w:r>
      <w:r w:rsidRPr="00A839FE">
        <w:rPr>
          <w:rFonts w:asciiTheme="minorHAnsi" w:hAnsiTheme="minorHAnsi"/>
          <w:lang w:eastAsia="en-US"/>
        </w:rPr>
        <w:t>follow</w:t>
      </w:r>
      <w:r w:rsidR="009F070D">
        <w:rPr>
          <w:rFonts w:asciiTheme="minorHAnsi" w:hAnsiTheme="minorHAnsi"/>
          <w:lang w:eastAsia="en-US"/>
        </w:rPr>
        <w:t>s</w:t>
      </w:r>
      <w:r w:rsidRPr="00A839FE">
        <w:rPr>
          <w:rFonts w:asciiTheme="minorHAnsi" w:hAnsiTheme="minorHAnsi"/>
          <w:lang w:eastAsia="en-US"/>
        </w:rPr>
        <w:t xml:space="preserve"> BWP switch delay requirement. For the case in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_Ref24157433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rPr>
        <w:t xml:space="preserve">Figure </w:t>
      </w:r>
      <w:r w:rsidRPr="00A839FE">
        <w:rPr>
          <w:rFonts w:asciiTheme="minorHAnsi" w:hAnsiTheme="minorHAnsi"/>
          <w:noProof/>
        </w:rPr>
        <w:t>2</w:t>
      </w:r>
      <w:r w:rsidRPr="00A839FE">
        <w:rPr>
          <w:rFonts w:asciiTheme="minorHAnsi" w:hAnsiTheme="minorHAnsi"/>
          <w:lang w:eastAsia="en-US"/>
        </w:rPr>
        <w:fldChar w:fldCharType="end"/>
      </w:r>
      <w:r w:rsidRPr="00A839FE">
        <w:rPr>
          <w:rFonts w:asciiTheme="minorHAnsi" w:hAnsiTheme="minorHAnsi"/>
          <w:lang w:eastAsia="en-US"/>
        </w:rPr>
        <w:t xml:space="preserve"> (quoted from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Pr="00A839FE">
        <w:rPr>
          <w:rFonts w:asciiTheme="minorHAnsi" w:hAnsiTheme="minorHAnsi"/>
          <w:lang w:eastAsia="en-US"/>
        </w:rPr>
      </w:r>
      <w:r w:rsidR="00A839FE">
        <w:rPr>
          <w:rFonts w:asciiTheme="minorHAnsi" w:hAnsiTheme="minorHAnsi"/>
          <w:lang w:eastAsia="en-US"/>
        </w:rPr>
        <w:instrText xml:space="preserve"> \* MERGEFORMAT </w:instrText>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BWP switch delay of only 1 slots is</w:t>
      </w:r>
      <w:r w:rsidR="009F070D">
        <w:rPr>
          <w:rFonts w:asciiTheme="minorHAnsi" w:hAnsiTheme="minorHAnsi"/>
          <w:lang w:eastAsia="en-US"/>
        </w:rPr>
        <w:t xml:space="preserve"> applied</w:t>
      </w:r>
      <w:r w:rsidRPr="00A839FE">
        <w:rPr>
          <w:rFonts w:asciiTheme="minorHAnsi" w:hAnsiTheme="minorHAnsi"/>
          <w:lang w:eastAsia="en-US"/>
        </w:rPr>
        <w:t xml:space="preserve">, and whether to extend BWP switch delay </w:t>
      </w:r>
      <w:r w:rsidR="009F070D">
        <w:rPr>
          <w:rFonts w:asciiTheme="minorHAnsi" w:hAnsiTheme="minorHAnsi"/>
          <w:lang w:eastAsia="en-US"/>
        </w:rPr>
        <w:t xml:space="preserve">when </w:t>
      </w:r>
      <w:r w:rsidRPr="00A839FE">
        <w:rPr>
          <w:rFonts w:asciiTheme="minorHAnsi" w:hAnsiTheme="minorHAnsi"/>
          <w:lang w:eastAsia="en-US"/>
        </w:rPr>
        <w:t>BWP switch is triggered under cross-slot scheduling can be up to RAN4 decision.</w:t>
      </w:r>
    </w:p>
    <w:p w14:paraId="12EF02E0" w14:textId="77777777" w:rsidR="00CD3606" w:rsidRPr="00A839FE" w:rsidRDefault="00CD3606" w:rsidP="0033262F">
      <w:pPr>
        <w:rPr>
          <w:rFonts w:asciiTheme="minorHAnsi" w:hAnsiTheme="minorHAnsi"/>
          <w:lang w:eastAsia="en-US"/>
        </w:rPr>
      </w:pPr>
    </w:p>
    <w:p w14:paraId="0B9F2BFD" w14:textId="77777777" w:rsidR="00CD3606" w:rsidRPr="00A839FE" w:rsidRDefault="00CD3606" w:rsidP="00CD3606">
      <w:pPr>
        <w:keepNext/>
        <w:jc w:val="center"/>
        <w:rPr>
          <w:rFonts w:asciiTheme="minorHAnsi" w:hAnsiTheme="minorHAnsi"/>
        </w:rPr>
      </w:pPr>
      <w:r w:rsidRPr="00A839FE">
        <w:rPr>
          <w:rFonts w:asciiTheme="minorHAnsi" w:hAnsiTheme="minorHAnsi"/>
          <w:noProof/>
          <w:sz w:val="20"/>
          <w:szCs w:val="20"/>
        </w:rPr>
        <w:drawing>
          <wp:inline distT="0" distB="0" distL="0" distR="0" wp14:anchorId="02BA7597" wp14:editId="6A3DEFB4">
            <wp:extent cx="4019525" cy="166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7027" cy="1676742"/>
                    </a:xfrm>
                    <a:prstGeom prst="rect">
                      <a:avLst/>
                    </a:prstGeom>
                    <a:noFill/>
                    <a:ln>
                      <a:noFill/>
                    </a:ln>
                  </pic:spPr>
                </pic:pic>
              </a:graphicData>
            </a:graphic>
          </wp:inline>
        </w:drawing>
      </w:r>
    </w:p>
    <w:p w14:paraId="764E012C" w14:textId="67EC2C48" w:rsidR="00CD3606" w:rsidRPr="00A839FE" w:rsidRDefault="00CD3606" w:rsidP="00CD3606">
      <w:pPr>
        <w:pStyle w:val="Caption"/>
        <w:jc w:val="center"/>
        <w:rPr>
          <w:rFonts w:asciiTheme="minorHAnsi" w:hAnsiTheme="minorHAnsi"/>
        </w:rPr>
      </w:pPr>
      <w:bookmarkStart w:id="14" w:name="_Ref24157433"/>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Pr="00A839FE">
        <w:rPr>
          <w:rFonts w:asciiTheme="minorHAnsi" w:hAnsiTheme="minorHAnsi"/>
          <w:noProof/>
        </w:rPr>
        <w:t>2</w:t>
      </w:r>
      <w:r w:rsidRPr="00A839FE">
        <w:rPr>
          <w:rFonts w:asciiTheme="minorHAnsi" w:hAnsiTheme="minorHAnsi"/>
        </w:rPr>
        <w:fldChar w:fldCharType="end"/>
      </w:r>
      <w:bookmarkEnd w:id="14"/>
      <w:r w:rsidRPr="00A839FE">
        <w:rPr>
          <w:rFonts w:asciiTheme="minorHAnsi" w:hAnsiTheme="minorHAnsi"/>
        </w:rPr>
        <w:t xml:space="preserve">: To keep absolute application delay across BWP switch; quoted from </w:t>
      </w:r>
      <w:r w:rsidRPr="00A839FE">
        <w:rPr>
          <w:rFonts w:asciiTheme="minorHAnsi" w:hAnsiTheme="minorHAnsi"/>
        </w:rPr>
        <w:fldChar w:fldCharType="begin"/>
      </w:r>
      <w:r w:rsidRPr="00A839FE">
        <w:rPr>
          <w:rFonts w:asciiTheme="minorHAnsi" w:hAnsiTheme="minorHAnsi"/>
        </w:rPr>
        <w:instrText xml:space="preserve"> REF _Ref24156839 \r \h </w:instrText>
      </w:r>
      <w:r w:rsidRPr="00A839FE">
        <w:rPr>
          <w:rFonts w:asciiTheme="minorHAnsi" w:hAnsiTheme="minorHAnsi"/>
        </w:rPr>
      </w:r>
      <w:r w:rsidR="00A839FE">
        <w:rPr>
          <w:rFonts w:asciiTheme="minorHAnsi" w:hAnsiTheme="minorHAnsi"/>
        </w:rPr>
        <w:instrText xml:space="preserve"> \* MERGEFORMAT </w:instrText>
      </w:r>
      <w:r w:rsidRPr="00A839FE">
        <w:rPr>
          <w:rFonts w:asciiTheme="minorHAnsi" w:hAnsiTheme="minorHAnsi"/>
        </w:rPr>
        <w:fldChar w:fldCharType="separate"/>
      </w:r>
      <w:r w:rsidRPr="00A839FE">
        <w:rPr>
          <w:rFonts w:asciiTheme="minorHAnsi" w:hAnsiTheme="minorHAnsi"/>
        </w:rPr>
        <w:t>[6]</w:t>
      </w:r>
      <w:r w:rsidRPr="00A839FE">
        <w:rPr>
          <w:rFonts w:asciiTheme="minorHAnsi" w:hAnsiTheme="minorHAnsi"/>
        </w:rPr>
        <w:fldChar w:fldCharType="end"/>
      </w:r>
    </w:p>
    <w:p w14:paraId="6521CDB7" w14:textId="77777777" w:rsidR="00CD3606" w:rsidRPr="00A839FE" w:rsidRDefault="00CD3606" w:rsidP="00CD3606">
      <w:pPr>
        <w:rPr>
          <w:rFonts w:asciiTheme="minorHAnsi" w:hAnsiTheme="minorHAnsi"/>
        </w:rPr>
      </w:pPr>
    </w:p>
    <w:p w14:paraId="5CDDD2F3" w14:textId="2A6DAD9D" w:rsidR="00CD3606" w:rsidRPr="00A839FE" w:rsidRDefault="00CD3606" w:rsidP="00CD3606">
      <w:pPr>
        <w:rPr>
          <w:rFonts w:asciiTheme="minorHAnsi" w:hAnsiTheme="minorHAnsi"/>
        </w:rPr>
      </w:pPr>
      <w:r w:rsidRPr="00A839FE">
        <w:rPr>
          <w:rFonts w:asciiTheme="minorHAnsi" w:hAnsiTheme="minorHAnsi"/>
        </w:rPr>
        <w:t>Consequently, the following proposal concludes this section:</w:t>
      </w:r>
    </w:p>
    <w:p w14:paraId="5A65C88C" w14:textId="77777777" w:rsidR="00F90D2C" w:rsidRPr="00A839FE" w:rsidRDefault="00F90D2C" w:rsidP="00CD3606">
      <w:pPr>
        <w:rPr>
          <w:rFonts w:asciiTheme="minorHAnsi" w:hAnsiTheme="minorHAnsi"/>
        </w:rPr>
      </w:pPr>
    </w:p>
    <w:p w14:paraId="44F29C94" w14:textId="594628E9" w:rsidR="00CD3606" w:rsidRPr="00A839FE" w:rsidRDefault="00CD3606" w:rsidP="00CD3606">
      <w:pPr>
        <w:pStyle w:val="Caption"/>
        <w:rPr>
          <w:rFonts w:asciiTheme="minorHAnsi" w:hAnsiTheme="minorHAnsi"/>
        </w:rPr>
      </w:pPr>
      <w:bookmarkStart w:id="15" w:name="_Ref24163769"/>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7</w:t>
      </w:r>
      <w:r w:rsidRPr="00A839FE">
        <w:rPr>
          <w:rFonts w:asciiTheme="minorHAnsi" w:hAnsiTheme="minorHAnsi"/>
        </w:rPr>
        <w:fldChar w:fldCharType="end"/>
      </w:r>
      <w:r w:rsidRPr="00A839FE">
        <w:rPr>
          <w:rFonts w:asciiTheme="minorHAnsi" w:hAnsiTheme="minorHAnsi"/>
        </w:rPr>
        <w:t>: The application delay is defi</w:t>
      </w:r>
      <w:r w:rsidR="009F070D">
        <w:rPr>
          <w:rFonts w:asciiTheme="minorHAnsi" w:hAnsiTheme="minorHAnsi"/>
        </w:rPr>
        <w:t>ned for the change indication of</w:t>
      </w:r>
      <w:r w:rsidRPr="00A839FE">
        <w:rPr>
          <w:rFonts w:asciiTheme="minorHAnsi" w:hAnsiTheme="minorHAnsi"/>
        </w:rPr>
        <w:t xml:space="preserve"> the minimum applicable K0 and K2 values in an active BWP. When BWP switch is triggered, UE follows BWP switch delay and the indicated minimum applicable K0 and K2 values for the target BWP should be applied after the BWP switch.</w:t>
      </w:r>
      <w:bookmarkEnd w:id="15"/>
    </w:p>
    <w:p w14:paraId="45C4FA9A" w14:textId="77777777" w:rsidR="00CD3606" w:rsidRPr="00A839FE" w:rsidRDefault="00CD3606" w:rsidP="0033262F">
      <w:pPr>
        <w:rPr>
          <w:rFonts w:asciiTheme="minorHAnsi" w:hAnsiTheme="minorHAnsi"/>
          <w:lang w:eastAsia="en-US"/>
        </w:rPr>
      </w:pPr>
    </w:p>
    <w:p w14:paraId="6695286C" w14:textId="11499258" w:rsidR="00460A86" w:rsidRPr="00A839FE" w:rsidRDefault="008A34D7" w:rsidP="007B01E3">
      <w:pPr>
        <w:pStyle w:val="Heading1"/>
        <w:rPr>
          <w:rFonts w:asciiTheme="minorHAnsi" w:hAnsiTheme="minorHAnsi"/>
        </w:rPr>
      </w:pPr>
      <w:r w:rsidRPr="00A839FE">
        <w:rPr>
          <w:rFonts w:asciiTheme="minorHAnsi" w:hAnsiTheme="minorHAnsi"/>
        </w:rPr>
        <w:t xml:space="preserve">Questions </w:t>
      </w:r>
      <w:r w:rsidR="009F070D">
        <w:rPr>
          <w:rFonts w:asciiTheme="minorHAnsi" w:hAnsiTheme="minorHAnsi"/>
        </w:rPr>
        <w:t>to</w:t>
      </w:r>
      <w:r w:rsidRPr="00A839FE">
        <w:rPr>
          <w:rFonts w:asciiTheme="minorHAnsi" w:hAnsiTheme="minorHAnsi"/>
        </w:rPr>
        <w:t xml:space="preserve"> RAN4</w:t>
      </w:r>
    </w:p>
    <w:p w14:paraId="2DADFBA9" w14:textId="702EB768" w:rsidR="007B01E3" w:rsidRPr="00A839FE" w:rsidRDefault="008A34D7" w:rsidP="00965129">
      <w:pPr>
        <w:rPr>
          <w:rFonts w:asciiTheme="minorHAnsi" w:hAnsiTheme="minorHAnsi"/>
        </w:rPr>
      </w:pPr>
      <w:r w:rsidRPr="00A839FE">
        <w:rPr>
          <w:rFonts w:asciiTheme="minorHAnsi" w:hAnsiTheme="minorHAnsi"/>
        </w:rPr>
        <w:t>There are two questions related to BWP switch delay requirement when comparing with the newly defined application delay:</w:t>
      </w:r>
    </w:p>
    <w:p w14:paraId="4F730067" w14:textId="77777777" w:rsidR="008A34D7" w:rsidRPr="00A839FE" w:rsidRDefault="008A34D7" w:rsidP="008A34D7">
      <w:pPr>
        <w:pStyle w:val="ListParagraph"/>
        <w:numPr>
          <w:ilvl w:val="0"/>
          <w:numId w:val="30"/>
        </w:numPr>
        <w:rPr>
          <w:rFonts w:asciiTheme="minorHAnsi" w:hAnsiTheme="minorHAnsi"/>
        </w:rPr>
      </w:pPr>
      <w:r w:rsidRPr="00A839FE">
        <w:rPr>
          <w:rFonts w:asciiTheme="minorHAnsi" w:hAnsiTheme="minorHAnsi"/>
        </w:rPr>
        <w:t>Relaxed DCI processing timeline is considered, in terms of value Y, in RAN1 design of application delay. Ask RAN4 whether BWP switch delay should be extended when UE receives BWP switch indication under cross-slot scheduling</w:t>
      </w:r>
    </w:p>
    <w:p w14:paraId="5493F794" w14:textId="3FA02C4F" w:rsidR="008A34D7" w:rsidRPr="00A839FE" w:rsidRDefault="008A34D7" w:rsidP="008A34D7">
      <w:pPr>
        <w:pStyle w:val="ListParagraph"/>
        <w:numPr>
          <w:ilvl w:val="0"/>
          <w:numId w:val="30"/>
        </w:numPr>
        <w:rPr>
          <w:rFonts w:asciiTheme="minorHAnsi" w:hAnsiTheme="minorHAnsi"/>
        </w:rPr>
      </w:pPr>
      <w:r w:rsidRPr="00A839FE">
        <w:rPr>
          <w:rFonts w:asciiTheme="minorHAnsi" w:hAnsiTheme="minorHAnsi"/>
        </w:rPr>
        <w:t>Application delay can be much shorter than the delay of BWP switch that changes the settings of TDRA table and A-CSI triggering offset. Ask RAN4 whether BWP switch delay can be reduced for a type-2 delay UE. Joint consideration with BWP switching to adapt maximum MIMO layer number and/or SCell dormancy behaviour is necessary to avoid diverse BWP switch delay requirements.</w:t>
      </w:r>
    </w:p>
    <w:p w14:paraId="4D0533B8" w14:textId="77777777" w:rsidR="008A34D7" w:rsidRPr="00A839FE" w:rsidRDefault="008A34D7" w:rsidP="00EF75D0">
      <w:pPr>
        <w:rPr>
          <w:rFonts w:asciiTheme="minorHAnsi" w:hAnsiTheme="minorHAnsi"/>
        </w:rPr>
      </w:pPr>
    </w:p>
    <w:p w14:paraId="7ED098AE" w14:textId="75016504" w:rsidR="008A34D7" w:rsidRPr="00A839FE" w:rsidRDefault="008A34D7" w:rsidP="008A34D7">
      <w:pPr>
        <w:pStyle w:val="Caption"/>
        <w:rPr>
          <w:rFonts w:asciiTheme="minorHAnsi" w:hAnsiTheme="minorHAnsi"/>
        </w:rPr>
      </w:pPr>
      <w:bookmarkStart w:id="16" w:name="_Ref24163812"/>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8</w:t>
      </w:r>
      <w:r w:rsidRPr="00A839FE">
        <w:rPr>
          <w:rFonts w:asciiTheme="minorHAnsi" w:hAnsiTheme="minorHAnsi"/>
        </w:rPr>
        <w:fldChar w:fldCharType="end"/>
      </w:r>
      <w:r w:rsidRPr="00A839FE">
        <w:rPr>
          <w:rFonts w:asciiTheme="minorHAnsi" w:hAnsiTheme="minorHAnsi"/>
        </w:rPr>
        <w:t>: RAN1 send LS to RAN4 for inquiring</w:t>
      </w:r>
      <w:bookmarkEnd w:id="16"/>
    </w:p>
    <w:p w14:paraId="1AD4E928" w14:textId="4D434D53" w:rsidR="008A34D7" w:rsidRPr="00A839FE" w:rsidRDefault="008A34D7" w:rsidP="008A34D7">
      <w:pPr>
        <w:pStyle w:val="ListParagraph"/>
        <w:numPr>
          <w:ilvl w:val="0"/>
          <w:numId w:val="31"/>
        </w:numPr>
        <w:rPr>
          <w:rFonts w:asciiTheme="minorHAnsi" w:hAnsiTheme="minorHAnsi"/>
          <w:b/>
        </w:rPr>
      </w:pPr>
      <w:r w:rsidRPr="00A839FE">
        <w:rPr>
          <w:rFonts w:asciiTheme="minorHAnsi" w:hAnsiTheme="minorHAnsi"/>
          <w:b/>
        </w:rPr>
        <w:t>Whether and what amount BWP switch delay requirement can be extended if BWP switch is triggered under cross-slot scheduling</w:t>
      </w:r>
      <w:r w:rsidR="009F070D">
        <w:rPr>
          <w:rFonts w:asciiTheme="minorHAnsi" w:hAnsiTheme="minorHAnsi"/>
          <w:b/>
        </w:rPr>
        <w:t>, regarding the relaxed UE processing timeline for DCI</w:t>
      </w:r>
      <w:r w:rsidRPr="00A839FE">
        <w:rPr>
          <w:rFonts w:asciiTheme="minorHAnsi" w:hAnsiTheme="minorHAnsi"/>
          <w:b/>
        </w:rPr>
        <w:t xml:space="preserve"> </w:t>
      </w:r>
    </w:p>
    <w:p w14:paraId="71D5CA9A" w14:textId="33AFA7AD" w:rsidR="008A34D7" w:rsidRPr="00A839FE" w:rsidRDefault="008A34D7" w:rsidP="008A34D7">
      <w:pPr>
        <w:pStyle w:val="ListParagraph"/>
        <w:numPr>
          <w:ilvl w:val="0"/>
          <w:numId w:val="31"/>
        </w:numPr>
        <w:rPr>
          <w:rFonts w:asciiTheme="minorHAnsi" w:hAnsiTheme="minorHAnsi"/>
          <w:b/>
        </w:rPr>
      </w:pPr>
      <w:r w:rsidRPr="00A839FE">
        <w:rPr>
          <w:rFonts w:asciiTheme="minorHAnsi" w:hAnsiTheme="minorHAnsi"/>
          <w:b/>
        </w:rPr>
        <w:t xml:space="preserve">Whether and what amount BWP switch delay requirement can be </w:t>
      </w:r>
      <w:r w:rsidR="009F070D">
        <w:rPr>
          <w:rFonts w:asciiTheme="minorHAnsi" w:hAnsiTheme="minorHAnsi"/>
          <w:b/>
        </w:rPr>
        <w:t>reduced</w:t>
      </w:r>
      <w:r w:rsidRPr="00A839FE">
        <w:rPr>
          <w:rFonts w:asciiTheme="minorHAnsi" w:hAnsiTheme="minorHAnsi"/>
          <w:b/>
        </w:rPr>
        <w:t xml:space="preserve"> if BWP switch has difference only in the settings of TDRA table and A-CSI triggering offset.</w:t>
      </w:r>
    </w:p>
    <w:p w14:paraId="209CF20C" w14:textId="14049390" w:rsidR="008A34D7" w:rsidRPr="00A839FE" w:rsidRDefault="008A34D7" w:rsidP="008A34D7">
      <w:pPr>
        <w:pStyle w:val="ListParagraph"/>
        <w:numPr>
          <w:ilvl w:val="1"/>
          <w:numId w:val="31"/>
        </w:numPr>
        <w:rPr>
          <w:rFonts w:asciiTheme="minorHAnsi" w:hAnsiTheme="minorHAnsi"/>
          <w:b/>
        </w:rPr>
      </w:pPr>
      <w:r w:rsidRPr="00A839FE">
        <w:rPr>
          <w:rFonts w:asciiTheme="minorHAnsi" w:hAnsiTheme="minorHAnsi"/>
          <w:b/>
        </w:rPr>
        <w:t xml:space="preserve">Note: Joint consideration with MIMO layer adaptation and SCell dormancy </w:t>
      </w:r>
      <w:r w:rsidR="009F070D" w:rsidRPr="00A839FE">
        <w:rPr>
          <w:rFonts w:asciiTheme="minorHAnsi" w:hAnsiTheme="minorHAnsi"/>
          <w:b/>
        </w:rPr>
        <w:t>behavior</w:t>
      </w:r>
      <w:r w:rsidRPr="00A839FE">
        <w:rPr>
          <w:rFonts w:asciiTheme="minorHAnsi" w:hAnsiTheme="minorHAnsi"/>
          <w:b/>
        </w:rPr>
        <w:t xml:space="preserve"> adaptation is expected for a more unified BWP switch delay requirement.</w:t>
      </w:r>
    </w:p>
    <w:p w14:paraId="5B9E0212" w14:textId="77777777" w:rsidR="008A34D7" w:rsidRPr="00A839FE" w:rsidRDefault="008A34D7" w:rsidP="00EF75D0">
      <w:pPr>
        <w:rPr>
          <w:rFonts w:asciiTheme="minorHAnsi" w:hAnsiTheme="minorHAnsi"/>
        </w:rPr>
      </w:pPr>
    </w:p>
    <w:p w14:paraId="597F96AD" w14:textId="77777777" w:rsidR="008A34D7" w:rsidRPr="00A839FE" w:rsidRDefault="008A34D7" w:rsidP="00EF75D0">
      <w:pPr>
        <w:rPr>
          <w:rFonts w:asciiTheme="minorHAnsi" w:hAnsiTheme="minorHAnsi"/>
        </w:rPr>
      </w:pPr>
    </w:p>
    <w:p w14:paraId="597788A0" w14:textId="11D65804" w:rsidR="005D7715" w:rsidRPr="00A839FE" w:rsidRDefault="008A34D7" w:rsidP="005D7715">
      <w:pPr>
        <w:pStyle w:val="Heading1"/>
        <w:rPr>
          <w:rFonts w:asciiTheme="minorHAnsi" w:hAnsiTheme="minorHAnsi"/>
          <w:color w:val="000000"/>
        </w:rPr>
      </w:pPr>
      <w:r w:rsidRPr="00A839FE">
        <w:rPr>
          <w:rFonts w:asciiTheme="minorHAnsi" w:hAnsiTheme="minorHAnsi"/>
          <w:color w:val="000000"/>
        </w:rPr>
        <w:t>Special Handling</w:t>
      </w:r>
    </w:p>
    <w:p w14:paraId="66FB5CAE" w14:textId="13738554" w:rsidR="008A34D7" w:rsidRPr="00A839FE" w:rsidRDefault="008A34D7" w:rsidP="008A34D7">
      <w:pPr>
        <w:pStyle w:val="Heading2"/>
        <w:rPr>
          <w:rFonts w:asciiTheme="minorHAnsi" w:hAnsiTheme="minorHAnsi"/>
        </w:rPr>
      </w:pPr>
      <w:r w:rsidRPr="00A839FE">
        <w:rPr>
          <w:rFonts w:asciiTheme="minorHAnsi" w:hAnsiTheme="minorHAnsi"/>
        </w:rPr>
        <w:t>UE behavior when an invalid TDRA entry is indicated</w:t>
      </w:r>
    </w:p>
    <w:p w14:paraId="541F6723" w14:textId="07555C7E" w:rsidR="008A34D7" w:rsidRPr="00A839FE" w:rsidRDefault="008A34D7"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According </w:t>
      </w:r>
      <w:r w:rsidR="009F070D">
        <w:rPr>
          <w:rFonts w:asciiTheme="minorHAnsi" w:hAnsiTheme="minorHAnsi"/>
          <w:lang w:eastAsia="en-US"/>
        </w:rPr>
        <w:t xml:space="preserve">to </w:t>
      </w:r>
      <w:r w:rsidRPr="00A839FE">
        <w:rPr>
          <w:rFonts w:asciiTheme="minorHAnsi" w:hAnsiTheme="minorHAnsi"/>
          <w:lang w:eastAsia="en-US"/>
        </w:rPr>
        <w:t xml:space="preserve">current specification, UE will drop the DCI if inconsistent information is detected. </w:t>
      </w:r>
      <w:r w:rsidR="00E824AA" w:rsidRPr="00A839FE">
        <w:rPr>
          <w:rFonts w:asciiTheme="minorHAnsi" w:hAnsiTheme="minorHAnsi"/>
          <w:lang w:eastAsia="en-US"/>
        </w:rPr>
        <w:t xml:space="preserve">However, when an invalid TDRA entry is indicated, it is likely due to a missed indication. As suggested in </w:t>
      </w:r>
      <w:r w:rsidR="00E824AA" w:rsidRPr="00A839FE">
        <w:rPr>
          <w:rFonts w:asciiTheme="minorHAnsi" w:hAnsiTheme="minorHAnsi"/>
          <w:lang w:eastAsia="en-US"/>
        </w:rPr>
        <w:fldChar w:fldCharType="begin"/>
      </w:r>
      <w:r w:rsidR="00E824AA" w:rsidRPr="00A839FE">
        <w:rPr>
          <w:rFonts w:asciiTheme="minorHAnsi" w:hAnsiTheme="minorHAnsi"/>
          <w:lang w:eastAsia="en-US"/>
        </w:rPr>
        <w:instrText xml:space="preserve"> REF _Ref24155915 \h </w:instrText>
      </w:r>
      <w:r w:rsidR="00E824AA" w:rsidRPr="00A839FE">
        <w:rPr>
          <w:rFonts w:asciiTheme="minorHAnsi" w:hAnsiTheme="minorHAnsi"/>
          <w:lang w:eastAsia="en-US"/>
        </w:rPr>
      </w:r>
      <w:r w:rsidR="00A839FE">
        <w:rPr>
          <w:rFonts w:asciiTheme="minorHAnsi" w:hAnsiTheme="minorHAnsi"/>
          <w:lang w:eastAsia="en-US"/>
        </w:rPr>
        <w:instrText xml:space="preserve"> \* MERGEFORMAT </w:instrText>
      </w:r>
      <w:r w:rsidR="00E824AA" w:rsidRPr="00A839FE">
        <w:rPr>
          <w:rFonts w:asciiTheme="minorHAnsi" w:hAnsiTheme="minorHAnsi"/>
          <w:lang w:eastAsia="en-US"/>
        </w:rPr>
        <w:fldChar w:fldCharType="separate"/>
      </w:r>
      <w:r w:rsidR="00E824AA" w:rsidRPr="00A839FE">
        <w:rPr>
          <w:rFonts w:asciiTheme="minorHAnsi" w:hAnsiTheme="minorHAnsi"/>
        </w:rPr>
        <w:t xml:space="preserve">Conclusion </w:t>
      </w:r>
      <w:r w:rsidR="00E824AA" w:rsidRPr="00A839FE">
        <w:rPr>
          <w:rFonts w:asciiTheme="minorHAnsi" w:hAnsiTheme="minorHAnsi"/>
          <w:noProof/>
        </w:rPr>
        <w:t>2</w:t>
      </w:r>
      <w:r w:rsidR="00E824AA" w:rsidRPr="00A839FE">
        <w:rPr>
          <w:rFonts w:asciiTheme="minorHAnsi" w:hAnsiTheme="minorHAnsi"/>
          <w:lang w:eastAsia="en-US"/>
        </w:rPr>
        <w:fldChar w:fldCharType="end"/>
      </w:r>
      <w:r w:rsidR="00E824AA" w:rsidRPr="00A839FE">
        <w:rPr>
          <w:rFonts w:asciiTheme="minorHAnsi" w:hAnsiTheme="minorHAnsi"/>
          <w:lang w:eastAsia="en-US"/>
        </w:rPr>
        <w:t>, gNodeB can keep the same indication to align UE behavior given that UE will follow the change indication. But, UE will actually drop the following DCIs if they indicate an invalid TDRA entry. To resolve this issue, the following proposal is suggested:</w:t>
      </w:r>
    </w:p>
    <w:p w14:paraId="4EC98804" w14:textId="77777777" w:rsidR="00E824AA" w:rsidRPr="00A839FE" w:rsidRDefault="00E824AA" w:rsidP="00460A86">
      <w:pPr>
        <w:autoSpaceDE w:val="0"/>
        <w:autoSpaceDN w:val="0"/>
        <w:spacing w:before="40" w:after="40"/>
        <w:rPr>
          <w:rFonts w:asciiTheme="minorHAnsi" w:hAnsiTheme="minorHAnsi"/>
          <w:lang w:eastAsia="en-US"/>
        </w:rPr>
      </w:pPr>
    </w:p>
    <w:p w14:paraId="0B9C7ED4" w14:textId="6967FCFB" w:rsidR="00E824AA" w:rsidRPr="00A839FE" w:rsidRDefault="00E824AA" w:rsidP="00E824AA">
      <w:pPr>
        <w:pStyle w:val="Caption"/>
        <w:rPr>
          <w:rFonts w:asciiTheme="minorHAnsi" w:hAnsiTheme="minorHAnsi"/>
        </w:rPr>
      </w:pPr>
      <w:bookmarkStart w:id="17" w:name="_Ref24163838"/>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9</w:t>
      </w:r>
      <w:r w:rsidRPr="00A839FE">
        <w:rPr>
          <w:rFonts w:asciiTheme="minorHAnsi" w:hAnsiTheme="minorHAnsi"/>
        </w:rPr>
        <w:fldChar w:fldCharType="end"/>
      </w:r>
      <w:r w:rsidRPr="00A839FE">
        <w:rPr>
          <w:rFonts w:asciiTheme="minorHAnsi" w:hAnsiTheme="minorHAnsi"/>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bookmarkEnd w:id="17"/>
    </w:p>
    <w:p w14:paraId="226A771B" w14:textId="77777777" w:rsidR="00E824AA" w:rsidRPr="00A839FE" w:rsidRDefault="00E824AA" w:rsidP="00E824AA">
      <w:pPr>
        <w:rPr>
          <w:rFonts w:asciiTheme="minorHAnsi" w:hAnsiTheme="minorHAnsi"/>
        </w:rPr>
      </w:pPr>
    </w:p>
    <w:p w14:paraId="55610F89" w14:textId="4DA46E53" w:rsidR="00E824AA" w:rsidRPr="00A839FE" w:rsidRDefault="00E824AA" w:rsidP="00E824AA">
      <w:pPr>
        <w:pStyle w:val="Heading2"/>
        <w:rPr>
          <w:rFonts w:asciiTheme="minorHAnsi" w:hAnsiTheme="minorHAnsi"/>
        </w:rPr>
      </w:pPr>
      <w:r w:rsidRPr="00A839FE">
        <w:rPr>
          <w:rFonts w:asciiTheme="minorHAnsi" w:hAnsiTheme="minorHAnsi"/>
        </w:rPr>
        <w:t xml:space="preserve">Joint indication </w:t>
      </w:r>
    </w:p>
    <w:p w14:paraId="079DD942" w14:textId="1B38959B" w:rsidR="00E824AA" w:rsidRPr="00A839FE" w:rsidRDefault="00E824AA" w:rsidP="00E824AA">
      <w:pPr>
        <w:rPr>
          <w:rFonts w:asciiTheme="minorHAnsi" w:hAnsiTheme="minorHAnsi"/>
        </w:rPr>
      </w:pPr>
      <w:r w:rsidRPr="00A839FE">
        <w:rPr>
          <w:rFonts w:asciiTheme="minorHAnsi" w:hAnsiTheme="minorHAnsi"/>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Consequently, the following proposal is suggested:</w:t>
      </w:r>
    </w:p>
    <w:p w14:paraId="040440AA" w14:textId="77777777" w:rsidR="0073781A" w:rsidRPr="00A839FE" w:rsidRDefault="0073781A" w:rsidP="00460A86">
      <w:pPr>
        <w:autoSpaceDE w:val="0"/>
        <w:autoSpaceDN w:val="0"/>
        <w:spacing w:before="40" w:after="40"/>
        <w:rPr>
          <w:rFonts w:asciiTheme="minorHAnsi" w:hAnsiTheme="minorHAnsi"/>
          <w:lang w:eastAsia="en-US"/>
        </w:rPr>
      </w:pPr>
    </w:p>
    <w:p w14:paraId="64D00B7C" w14:textId="591C2A29" w:rsidR="00E824AA" w:rsidRPr="00A839FE" w:rsidRDefault="00E824AA" w:rsidP="00E824AA">
      <w:pPr>
        <w:pStyle w:val="Caption"/>
        <w:rPr>
          <w:rFonts w:asciiTheme="minorHAnsi" w:hAnsiTheme="minorHAnsi"/>
          <w:lang w:eastAsia="en-US"/>
        </w:rPr>
      </w:pPr>
      <w:bookmarkStart w:id="18" w:name="_Ref24163846"/>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10</w:t>
      </w:r>
      <w:r w:rsidRPr="00A839FE">
        <w:rPr>
          <w:rFonts w:asciiTheme="minorHAnsi" w:hAnsiTheme="minorHAnsi"/>
        </w:rPr>
        <w:fldChar w:fldCharType="end"/>
      </w:r>
      <w:r w:rsidRPr="00A839FE">
        <w:rPr>
          <w:rFonts w:asciiTheme="minorHAnsi" w:hAnsiTheme="minorHAnsi"/>
        </w:rPr>
        <w:t>: For joint indication, if only DCI format 1-1 (0-1) with the 1-bit indication is received, UE will apply the 1-bit indication to the active UL (DL) BWP. If both DCI format 1-1 and format 0-1, UE will apply the 1-bit indications to the active DL BWP and UL BWP, respectively.</w:t>
      </w:r>
      <w:bookmarkEnd w:id="18"/>
    </w:p>
    <w:p w14:paraId="1C558C62" w14:textId="77777777" w:rsidR="00E824AA" w:rsidRPr="00A839FE" w:rsidRDefault="00E824AA" w:rsidP="00460A86">
      <w:pPr>
        <w:autoSpaceDE w:val="0"/>
        <w:autoSpaceDN w:val="0"/>
        <w:spacing w:before="40" w:after="40"/>
        <w:rPr>
          <w:rFonts w:asciiTheme="minorHAnsi" w:hAnsiTheme="minorHAnsi"/>
          <w:lang w:eastAsia="en-US"/>
        </w:rPr>
      </w:pPr>
    </w:p>
    <w:p w14:paraId="59E72294" w14:textId="18DB4DC1" w:rsidR="0073781A" w:rsidRPr="00A839FE" w:rsidRDefault="00E824AA" w:rsidP="0073781A">
      <w:pPr>
        <w:pStyle w:val="Heading1"/>
        <w:rPr>
          <w:rFonts w:asciiTheme="minorHAnsi" w:hAnsiTheme="minorHAnsi"/>
          <w:color w:val="000000"/>
        </w:rPr>
      </w:pPr>
      <w:r w:rsidRPr="00A839FE">
        <w:rPr>
          <w:rFonts w:asciiTheme="minorHAnsi" w:hAnsiTheme="minorHAnsi"/>
          <w:color w:val="000000"/>
        </w:rPr>
        <w:t>Others</w:t>
      </w:r>
    </w:p>
    <w:p w14:paraId="0F21A59E" w14:textId="63AEBEA0" w:rsidR="00E824AA" w:rsidRPr="00A839FE" w:rsidRDefault="00E824AA" w:rsidP="00E824AA">
      <w:pPr>
        <w:pStyle w:val="Heading2"/>
        <w:rPr>
          <w:rFonts w:asciiTheme="minorHAnsi" w:hAnsiTheme="minorHAnsi"/>
        </w:rPr>
      </w:pPr>
      <w:r w:rsidRPr="00A839FE">
        <w:rPr>
          <w:rFonts w:asciiTheme="minorHAnsi" w:hAnsiTheme="minorHAnsi"/>
        </w:rPr>
        <w:t>Additional exception case</w:t>
      </w:r>
    </w:p>
    <w:p w14:paraId="68CEE186" w14:textId="02483FA4"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#96-bis meeting, the following is agreed:</w:t>
      </w:r>
    </w:p>
    <w:tbl>
      <w:tblPr>
        <w:tblStyle w:val="TableGrid"/>
        <w:tblW w:w="0" w:type="auto"/>
        <w:tblLook w:val="04A0" w:firstRow="1" w:lastRow="0" w:firstColumn="1" w:lastColumn="0" w:noHBand="0" w:noVBand="1"/>
      </w:tblPr>
      <w:tblGrid>
        <w:gridCol w:w="10457"/>
      </w:tblGrid>
      <w:tr w:rsidR="00E824AA" w:rsidRPr="00A839FE" w14:paraId="78731C6D" w14:textId="77777777" w:rsidTr="00E824AA">
        <w:tc>
          <w:tcPr>
            <w:tcW w:w="10457" w:type="dxa"/>
          </w:tcPr>
          <w:p w14:paraId="55BA253B" w14:textId="77777777" w:rsidR="00E824AA" w:rsidRPr="00A839FE" w:rsidRDefault="00E824AA" w:rsidP="00E824AA">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613330F5" w14:textId="77777777" w:rsidR="00E824AA" w:rsidRPr="00A839FE" w:rsidRDefault="00E824AA" w:rsidP="00E824AA">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E824AA" w:rsidRPr="00A839FE" w14:paraId="3D12FEB6" w14:textId="77777777" w:rsidTr="002E7594">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A0FC2" w14:textId="77777777" w:rsidR="00E824AA" w:rsidRPr="00A839FE" w:rsidRDefault="00E824AA" w:rsidP="00E824AA">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366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E824AA" w:rsidRPr="00A839FE" w14:paraId="07EB5F5C" w14:textId="77777777" w:rsidTr="002E7594">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2582C"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D517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E824AA" w:rsidRPr="00A839FE" w14:paraId="383A2E1D" w14:textId="77777777" w:rsidTr="002E7594">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FC1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452D3" w14:textId="77777777" w:rsidR="00E824AA" w:rsidRPr="00A839FE" w:rsidRDefault="00E824AA" w:rsidP="00E824AA">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E824AA" w:rsidRPr="00A839FE" w14:paraId="2807C0E9" w14:textId="77777777" w:rsidTr="002E7594">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D0A0"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B458B"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E824AA" w:rsidRPr="00A839FE" w14:paraId="2CF3BC8A" w14:textId="77777777" w:rsidTr="002E7594">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0753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F519"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13FD5358" w14:textId="77777777" w:rsidR="00E824AA" w:rsidRPr="00A839FE" w:rsidRDefault="00E824AA" w:rsidP="00E824AA">
            <w:pPr>
              <w:rPr>
                <w:rFonts w:asciiTheme="minorHAnsi" w:hAnsiTheme="minorHAnsi"/>
                <w:lang w:val="en-GB" w:eastAsia="en-US"/>
              </w:rPr>
            </w:pPr>
          </w:p>
        </w:tc>
      </w:tr>
    </w:tbl>
    <w:p w14:paraId="6A7FD771" w14:textId="77777777" w:rsidR="00E824AA" w:rsidRPr="00A839FE" w:rsidRDefault="00E824AA" w:rsidP="00E824AA">
      <w:pPr>
        <w:rPr>
          <w:rFonts w:asciiTheme="minorHAnsi" w:hAnsiTheme="minorHAnsi"/>
          <w:lang w:val="en-GB" w:eastAsia="en-US"/>
        </w:rPr>
      </w:pPr>
    </w:p>
    <w:p w14:paraId="3042B729" w14:textId="77777777" w:rsidR="00E824AA" w:rsidRPr="00A839FE" w:rsidRDefault="00E824AA" w:rsidP="00E824AA">
      <w:pPr>
        <w:rPr>
          <w:rFonts w:asciiTheme="minorHAnsi" w:hAnsiTheme="minorHAnsi"/>
          <w:lang w:val="en-GB" w:eastAsia="en-US"/>
        </w:rPr>
      </w:pPr>
    </w:p>
    <w:p w14:paraId="1D94C8BC" w14:textId="0F6B33C3" w:rsidR="00E824AA" w:rsidRPr="00A839FE" w:rsidRDefault="00E824AA" w:rsidP="00E824AA">
      <w:pPr>
        <w:rPr>
          <w:rFonts w:asciiTheme="minorHAnsi" w:hAnsiTheme="minorHAnsi"/>
          <w:color w:val="000000"/>
        </w:rPr>
      </w:pPr>
      <w:r w:rsidRPr="00A839FE">
        <w:rPr>
          <w:rFonts w:asciiTheme="minorHAnsi" w:hAnsiTheme="minorHAnsi"/>
          <w:color w:val="000000"/>
        </w:rPr>
        <w:t>Since UE can monitoring C-RNTI, CS-RNTI and MCS-RNTI in the above common search spaces, should we also exclude applying cross-slot scheduling for these combinations so that UE doesn’t need to perform same-slot processing for SI-RNTI/RA-RNTI/TC-RNTI/P-RNTI while cross-slot processing for C-RNTI/CS-RNTI/MCS-RNTI? From UE perspective, it can simplify the processing but performing both same-slot and cross-slot processing may still be applied in some other case(s). For example, during RRC ambiguity time when, e.g., the minimum applicable K0/K2 value is just configured, UE can perform both same-slot and cross-slot processing in order to d</w:t>
      </w:r>
      <w:r w:rsidR="009F070D">
        <w:rPr>
          <w:rFonts w:asciiTheme="minorHAnsi" w:hAnsiTheme="minorHAnsi"/>
          <w:color w:val="000000"/>
        </w:rPr>
        <w:t>etect the scheduled PDSCH earlier</w:t>
      </w:r>
      <w:r w:rsidRPr="00A839FE">
        <w:rPr>
          <w:rFonts w:asciiTheme="minorHAnsi" w:hAnsiTheme="minorHAnsi"/>
          <w:color w:val="000000"/>
        </w:rPr>
        <w:t>. From gNodeB perspective, it is simpler to apply cross-slot scheduling for C-RNTI/CS-RNTI/MCS-RNTI for all search space types whenever indicated. Consequently, the following proposal is suggested:</w:t>
      </w:r>
    </w:p>
    <w:p w14:paraId="238F0501" w14:textId="77777777" w:rsidR="00E824AA" w:rsidRPr="00A839FE" w:rsidRDefault="00E824AA" w:rsidP="00E824AA">
      <w:pPr>
        <w:rPr>
          <w:rFonts w:asciiTheme="minorHAnsi" w:hAnsiTheme="minorHAnsi"/>
          <w:color w:val="000000"/>
        </w:rPr>
      </w:pPr>
    </w:p>
    <w:p w14:paraId="13F5ACB0" w14:textId="6CCC795B" w:rsidR="00E824AA" w:rsidRPr="00A839FE" w:rsidRDefault="00E824AA" w:rsidP="00E824AA">
      <w:pPr>
        <w:pStyle w:val="Caption"/>
        <w:rPr>
          <w:rFonts w:asciiTheme="minorHAnsi" w:hAnsiTheme="minorHAnsi"/>
        </w:rPr>
      </w:pPr>
      <w:bookmarkStart w:id="19" w:name="_Ref24163857"/>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00034C38" w:rsidRPr="00A839FE">
        <w:rPr>
          <w:rFonts w:asciiTheme="minorHAnsi" w:hAnsiTheme="minorHAnsi"/>
          <w:noProof/>
        </w:rPr>
        <w:t>11</w:t>
      </w:r>
      <w:r w:rsidRPr="00A839FE">
        <w:rPr>
          <w:rFonts w:asciiTheme="minorHAnsi" w:hAnsiTheme="minorHAnsi"/>
        </w:rPr>
        <w:fldChar w:fldCharType="end"/>
      </w:r>
      <w:r w:rsidRPr="00A839FE">
        <w:rPr>
          <w:rFonts w:asciiTheme="minorHAnsi" w:hAnsiTheme="minorHAnsi"/>
        </w:rPr>
        <w:t xml:space="preserve">: Cross-slot scheduling, if indicated with non-zero minimum applicable K0 and K2 values, applies to C-RNTI, CS-RNTI and MCS-RNTI for all </w:t>
      </w:r>
      <w:r w:rsidR="009F070D">
        <w:rPr>
          <w:rFonts w:asciiTheme="minorHAnsi" w:hAnsiTheme="minorHAnsi"/>
        </w:rPr>
        <w:t xml:space="preserve">types of </w:t>
      </w:r>
      <w:r w:rsidRPr="00A839FE">
        <w:rPr>
          <w:rFonts w:asciiTheme="minorHAnsi" w:hAnsiTheme="minorHAnsi"/>
        </w:rPr>
        <w:t>search space</w:t>
      </w:r>
      <w:r w:rsidR="009F070D">
        <w:rPr>
          <w:rFonts w:asciiTheme="minorHAnsi" w:hAnsiTheme="minorHAnsi"/>
        </w:rPr>
        <w:t>s</w:t>
      </w:r>
      <w:r w:rsidRPr="00A839FE">
        <w:rPr>
          <w:rFonts w:asciiTheme="minorHAnsi" w:hAnsiTheme="minorHAnsi"/>
        </w:rPr>
        <w:t>.</w:t>
      </w:r>
      <w:bookmarkEnd w:id="19"/>
    </w:p>
    <w:p w14:paraId="7B194897" w14:textId="77777777" w:rsidR="00E824AA" w:rsidRPr="00A839FE" w:rsidRDefault="00E824AA" w:rsidP="00E824AA">
      <w:pPr>
        <w:rPr>
          <w:rFonts w:asciiTheme="minorHAnsi" w:hAnsiTheme="minorHAnsi"/>
        </w:rPr>
      </w:pPr>
    </w:p>
    <w:p w14:paraId="1402C5B0" w14:textId="4966BC17" w:rsidR="00E824AA" w:rsidRPr="00A839FE" w:rsidRDefault="00E824AA" w:rsidP="00E824AA">
      <w:pPr>
        <w:pStyle w:val="Heading2"/>
        <w:rPr>
          <w:rFonts w:asciiTheme="minorHAnsi" w:hAnsiTheme="minorHAnsi"/>
          <w:lang w:val="en-US"/>
        </w:rPr>
      </w:pPr>
      <w:r w:rsidRPr="00A839FE">
        <w:rPr>
          <w:rFonts w:asciiTheme="minorHAnsi" w:hAnsiTheme="minorHAnsi"/>
        </w:rPr>
        <w:t>Specification of value ranges for UE higher layer reporting</w:t>
      </w:r>
    </w:p>
    <w:p w14:paraId="6FE59C86" w14:textId="21017C8A"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#98-bis, the following is agreed:</w:t>
      </w:r>
    </w:p>
    <w:tbl>
      <w:tblPr>
        <w:tblStyle w:val="TableGrid"/>
        <w:tblW w:w="0" w:type="auto"/>
        <w:tblLook w:val="04A0" w:firstRow="1" w:lastRow="0" w:firstColumn="1" w:lastColumn="0" w:noHBand="0" w:noVBand="1"/>
      </w:tblPr>
      <w:tblGrid>
        <w:gridCol w:w="10457"/>
      </w:tblGrid>
      <w:tr w:rsidR="00E824AA" w:rsidRPr="00A839FE" w14:paraId="4F99F363" w14:textId="77777777" w:rsidTr="00E824AA">
        <w:tc>
          <w:tcPr>
            <w:tcW w:w="10457" w:type="dxa"/>
          </w:tcPr>
          <w:p w14:paraId="43DD7610" w14:textId="77777777" w:rsidR="00E824AA" w:rsidRPr="00A839FE" w:rsidRDefault="00E824AA" w:rsidP="00E824AA">
            <w:pPr>
              <w:spacing w:before="120" w:line="280" w:lineRule="atLeast"/>
              <w:jc w:val="both"/>
              <w:rPr>
                <w:rFonts w:asciiTheme="minorHAnsi" w:hAnsiTheme="minorHAnsi" w:cs="Times"/>
                <w:b/>
                <w:bCs/>
                <w:sz w:val="20"/>
                <w:szCs w:val="20"/>
                <w:lang w:eastAsia="x-none"/>
              </w:rPr>
            </w:pPr>
            <w:r w:rsidRPr="00A839FE">
              <w:rPr>
                <w:rFonts w:asciiTheme="minorHAnsi" w:hAnsiTheme="minorHAnsi"/>
                <w:highlight w:val="green"/>
                <w:lang w:eastAsia="x-none"/>
              </w:rPr>
              <w:t>Agreements</w:t>
            </w:r>
            <w:r w:rsidRPr="00A839FE">
              <w:rPr>
                <w:rFonts w:asciiTheme="minorHAnsi" w:hAnsiTheme="minorHAnsi"/>
                <w:b/>
                <w:bCs/>
                <w:lang w:eastAsia="x-none"/>
              </w:rPr>
              <w:t>:</w:t>
            </w:r>
          </w:p>
          <w:p w14:paraId="22070C92" w14:textId="77777777" w:rsidR="00E824AA" w:rsidRPr="00A839FE" w:rsidRDefault="00E824AA" w:rsidP="00E824AA">
            <w:pPr>
              <w:autoSpaceDE w:val="0"/>
              <w:autoSpaceDN w:val="0"/>
              <w:spacing w:before="40" w:after="40" w:line="280" w:lineRule="atLeast"/>
              <w:jc w:val="both"/>
              <w:rPr>
                <w:rFonts w:asciiTheme="minorHAnsi" w:hAnsiTheme="minorHAnsi"/>
                <w:lang w:eastAsia="en-US"/>
              </w:rPr>
            </w:pPr>
            <w:r w:rsidRPr="00A839FE">
              <w:rPr>
                <w:rFonts w:asciiTheme="minorHAnsi" w:hAnsiTheme="minorHAnsi"/>
                <w:lang w:eastAsia="zh-CN"/>
              </w:rPr>
              <w:t>UE higher layer signalling (detailed mechanisms up to RAN2) of suggested minimum applicable values for K0/K2 (one for each) for applying cross-slot scheduling is supported:</w:t>
            </w:r>
          </w:p>
          <w:p w14:paraId="0379FED5" w14:textId="77777777" w:rsidR="00E824AA" w:rsidRPr="00A839FE" w:rsidRDefault="00E824AA" w:rsidP="00E824AA">
            <w:pPr>
              <w:pStyle w:val="ListParagraph"/>
              <w:numPr>
                <w:ilvl w:val="0"/>
                <w:numId w:val="33"/>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For each of the all possible SCSs, the values are reported separately</w:t>
            </w:r>
          </w:p>
          <w:p w14:paraId="7A31D0EC" w14:textId="77777777" w:rsidR="00E824AA" w:rsidRPr="00A839FE" w:rsidRDefault="00E824AA" w:rsidP="00E824AA">
            <w:pPr>
              <w:pStyle w:val="ListParagraph"/>
              <w:numPr>
                <w:ilvl w:val="0"/>
                <w:numId w:val="33"/>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For same-carrier scheduling, each suggested value is in the range from 1 to </w:t>
            </w:r>
          </w:p>
          <w:p w14:paraId="6428D9A1" w14:textId="77777777" w:rsidR="00E824AA" w:rsidRPr="00A839FE" w:rsidRDefault="00E824AA" w:rsidP="00E824AA">
            <w:pPr>
              <w:pStyle w:val="ListParagraph"/>
              <w:numPr>
                <w:ilvl w:val="1"/>
                <w:numId w:val="33"/>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15kHz/30kHz SCS: [2-4] slots</w:t>
            </w:r>
          </w:p>
          <w:p w14:paraId="0E31E4E9" w14:textId="77777777" w:rsidR="00E824AA" w:rsidRPr="00A839FE" w:rsidRDefault="00E824AA" w:rsidP="00E824AA">
            <w:pPr>
              <w:pStyle w:val="ListParagraph"/>
              <w:numPr>
                <w:ilvl w:val="1"/>
                <w:numId w:val="33"/>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60kHz/120kHz SCS: [4-8] slots </w:t>
            </w:r>
          </w:p>
          <w:p w14:paraId="32ADC637" w14:textId="2B2775F1" w:rsidR="00E824AA" w:rsidRPr="00A839FE" w:rsidRDefault="00E824AA" w:rsidP="00E824AA">
            <w:pPr>
              <w:rPr>
                <w:rFonts w:asciiTheme="minorHAnsi" w:hAnsiTheme="minorHAnsi"/>
                <w:lang w:val="en-GB" w:eastAsia="en-US"/>
              </w:rPr>
            </w:pPr>
            <w:r w:rsidRPr="00A839FE">
              <w:rPr>
                <w:rFonts w:asciiTheme="minorHAnsi" w:hAnsiTheme="minorHAnsi"/>
                <w:lang w:eastAsia="zh-CN"/>
              </w:rPr>
              <w:t>FFS how to apply the values to the cross-carrier scheduling case in terms of minimum applicable value</w:t>
            </w:r>
          </w:p>
        </w:tc>
      </w:tr>
    </w:tbl>
    <w:p w14:paraId="28BE20EA" w14:textId="77777777" w:rsidR="00E824AA" w:rsidRPr="00A839FE" w:rsidRDefault="00E824AA" w:rsidP="00E824AA">
      <w:pPr>
        <w:rPr>
          <w:rFonts w:asciiTheme="minorHAnsi" w:hAnsiTheme="minorHAnsi"/>
          <w:lang w:val="en-GB" w:eastAsia="en-US"/>
        </w:rPr>
      </w:pPr>
    </w:p>
    <w:p w14:paraId="3A669993" w14:textId="57C28BC1" w:rsidR="00E824AA" w:rsidRPr="00A839FE" w:rsidRDefault="00034C38" w:rsidP="00E824AA">
      <w:pPr>
        <w:rPr>
          <w:rFonts w:asciiTheme="minorHAnsi" w:hAnsiTheme="minorHAnsi"/>
          <w:lang w:val="en-GB" w:eastAsia="en-US"/>
        </w:rPr>
      </w:pPr>
      <w:r w:rsidRPr="00A839FE">
        <w:rPr>
          <w:rFonts w:asciiTheme="minorHAnsi" w:hAnsiTheme="minorHAnsi"/>
          <w:lang w:val="en-GB" w:eastAsia="en-US"/>
        </w:rPr>
        <w:t>Since the possible range for UE signalling is already confined and the bit length is not an issue for the higher-layer signalling, the upper bounds are therefore suggested:</w:t>
      </w:r>
    </w:p>
    <w:p w14:paraId="0AB8347E" w14:textId="77777777" w:rsidR="00034C38" w:rsidRPr="00A839FE" w:rsidRDefault="00034C38" w:rsidP="00E824AA">
      <w:pPr>
        <w:rPr>
          <w:rFonts w:asciiTheme="minorHAnsi" w:hAnsiTheme="minorHAnsi"/>
          <w:lang w:val="en-GB" w:eastAsia="en-US"/>
        </w:rPr>
      </w:pPr>
    </w:p>
    <w:p w14:paraId="606D2516" w14:textId="77777777" w:rsidR="00034C38" w:rsidRPr="00A839FE" w:rsidRDefault="00034C38" w:rsidP="00034C38">
      <w:pPr>
        <w:pStyle w:val="Caption"/>
        <w:rPr>
          <w:rFonts w:asciiTheme="minorHAnsi" w:hAnsiTheme="minorHAnsi"/>
        </w:rPr>
      </w:pPr>
      <w:bookmarkStart w:id="20" w:name="_Ref24163865"/>
      <w:r w:rsidRPr="00A839FE">
        <w:rPr>
          <w:rFonts w:asciiTheme="minorHAnsi" w:hAnsiTheme="minorHAnsi"/>
        </w:rPr>
        <w:t xml:space="preserve">Proposal </w:t>
      </w:r>
      <w:r w:rsidRPr="00A839FE">
        <w:rPr>
          <w:rFonts w:asciiTheme="minorHAnsi" w:hAnsiTheme="minorHAnsi"/>
        </w:rPr>
        <w:fldChar w:fldCharType="begin"/>
      </w:r>
      <w:r w:rsidRPr="00A839FE">
        <w:rPr>
          <w:rFonts w:asciiTheme="minorHAnsi" w:hAnsiTheme="minorHAnsi"/>
        </w:rPr>
        <w:instrText xml:space="preserve"> SEQ Proposal \* ARABIC </w:instrText>
      </w:r>
      <w:r w:rsidRPr="00A839FE">
        <w:rPr>
          <w:rFonts w:asciiTheme="minorHAnsi" w:hAnsiTheme="minorHAnsi"/>
        </w:rPr>
        <w:fldChar w:fldCharType="separate"/>
      </w:r>
      <w:r w:rsidRPr="00A839FE">
        <w:rPr>
          <w:rFonts w:asciiTheme="minorHAnsi" w:hAnsiTheme="minorHAnsi"/>
          <w:noProof/>
        </w:rPr>
        <w:t>12</w:t>
      </w:r>
      <w:r w:rsidRPr="00A839FE">
        <w:rPr>
          <w:rFonts w:asciiTheme="minorHAnsi" w:hAnsiTheme="minorHAnsi"/>
        </w:rPr>
        <w:fldChar w:fldCharType="end"/>
      </w:r>
      <w:r w:rsidRPr="00A839FE">
        <w:rPr>
          <w:rFonts w:asciiTheme="minorHAnsi" w:hAnsiTheme="minorHAnsi"/>
        </w:rPr>
        <w:t>: UE higher layer signalling (detailed mechanisms up to RAN2) of suggested minimum applicable values for K0/K2 (one for each) for applying cross-slot scheduling is supported:</w:t>
      </w:r>
      <w:bookmarkEnd w:id="20"/>
    </w:p>
    <w:p w14:paraId="5634B1F4" w14:textId="77777777" w:rsidR="00034C38" w:rsidRPr="00A839FE" w:rsidRDefault="00034C38" w:rsidP="00034C38">
      <w:pPr>
        <w:pStyle w:val="Caption"/>
        <w:rPr>
          <w:rFonts w:asciiTheme="minorHAnsi" w:hAnsiTheme="minorHAnsi"/>
        </w:rPr>
      </w:pPr>
      <w:r w:rsidRPr="00A839FE">
        <w:rPr>
          <w:rFonts w:asciiTheme="minorHAnsi" w:hAnsiTheme="minorHAnsi"/>
        </w:rPr>
        <w:t>•</w:t>
      </w:r>
      <w:r w:rsidRPr="00A839FE">
        <w:rPr>
          <w:rFonts w:asciiTheme="minorHAnsi" w:hAnsiTheme="minorHAnsi"/>
        </w:rPr>
        <w:tab/>
        <w:t>For each of the all possible SCSs, the values are reported separately</w:t>
      </w:r>
    </w:p>
    <w:p w14:paraId="3E9BCC3C" w14:textId="77777777" w:rsidR="00034C38" w:rsidRPr="00A839FE" w:rsidRDefault="00034C38" w:rsidP="00034C38">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For same-carrier scheduling, each suggested value is in the range from 1 to </w:t>
      </w:r>
    </w:p>
    <w:p w14:paraId="79F6F787" w14:textId="599EB3BB" w:rsidR="00034C38" w:rsidRPr="00A839FE" w:rsidRDefault="00034C38" w:rsidP="00034C38">
      <w:pPr>
        <w:pStyle w:val="Caption"/>
        <w:ind w:left="284"/>
        <w:rPr>
          <w:rFonts w:asciiTheme="minorHAnsi" w:hAnsiTheme="minorHAnsi"/>
        </w:rPr>
      </w:pPr>
      <w:r w:rsidRPr="00A839FE">
        <w:rPr>
          <w:rFonts w:asciiTheme="minorHAnsi" w:hAnsiTheme="minorHAnsi"/>
        </w:rPr>
        <w:t>o</w:t>
      </w:r>
      <w:r w:rsidRPr="00A839FE">
        <w:rPr>
          <w:rFonts w:asciiTheme="minorHAnsi" w:hAnsiTheme="minorHAnsi"/>
        </w:rPr>
        <w:tab/>
        <w:t>15kHz/30kHz SCS: 4 slots</w:t>
      </w:r>
    </w:p>
    <w:p w14:paraId="35C1ABB6" w14:textId="0316105D" w:rsidR="000E364C" w:rsidRPr="00A839FE" w:rsidRDefault="00034C38" w:rsidP="00034C38">
      <w:pPr>
        <w:pStyle w:val="Caption"/>
        <w:ind w:left="284"/>
        <w:rPr>
          <w:rFonts w:asciiTheme="minorHAnsi" w:hAnsiTheme="minorHAnsi"/>
          <w:lang w:val="en-GB" w:eastAsia="en-US"/>
        </w:rPr>
      </w:pPr>
      <w:r w:rsidRPr="00A839FE">
        <w:rPr>
          <w:rFonts w:asciiTheme="minorHAnsi" w:hAnsiTheme="minorHAnsi"/>
        </w:rPr>
        <w:t>o</w:t>
      </w:r>
      <w:r w:rsidRPr="00A839FE">
        <w:rPr>
          <w:rFonts w:asciiTheme="minorHAnsi" w:hAnsiTheme="minorHAnsi"/>
        </w:rPr>
        <w:tab/>
        <w:t>60kHz/120kHz SCS: 8 slots</w:t>
      </w:r>
    </w:p>
    <w:p w14:paraId="0350A063" w14:textId="77777777" w:rsidR="000E6277" w:rsidRPr="00A839FE" w:rsidRDefault="000E6277" w:rsidP="000E6277">
      <w:pPr>
        <w:pStyle w:val="Heading1"/>
        <w:pBdr>
          <w:top w:val="single" w:sz="12" w:space="5" w:color="auto"/>
        </w:pBdr>
        <w:rPr>
          <w:rFonts w:asciiTheme="minorHAnsi" w:hAnsiTheme="minorHAnsi"/>
          <w:color w:val="000000"/>
        </w:rPr>
      </w:pPr>
      <w:r w:rsidRPr="00A839FE">
        <w:rPr>
          <w:rFonts w:asciiTheme="minorHAnsi" w:hAnsiTheme="minorHAnsi"/>
          <w:color w:val="000000"/>
        </w:rPr>
        <w:t xml:space="preserve"> Conclusions</w:t>
      </w:r>
    </w:p>
    <w:p w14:paraId="63F8609B" w14:textId="6577D66F" w:rsidR="002B116D" w:rsidRPr="00A839FE" w:rsidRDefault="002B116D"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In this contribution, we specify the </w:t>
      </w:r>
      <w:r w:rsidR="00965129" w:rsidRPr="00A839FE">
        <w:rPr>
          <w:rFonts w:asciiTheme="minorHAnsi" w:hAnsiTheme="minorHAnsi"/>
          <w:lang w:eastAsia="en-US"/>
        </w:rPr>
        <w:t xml:space="preserve">remaining details for </w:t>
      </w:r>
      <w:r w:rsidR="000E364C" w:rsidRPr="00A839FE">
        <w:rPr>
          <w:rFonts w:asciiTheme="minorHAnsi" w:hAnsiTheme="minorHAnsi"/>
          <w:lang w:eastAsia="en-US"/>
        </w:rPr>
        <w:t>cross-slot scheduling adaptation</w:t>
      </w:r>
      <w:r w:rsidRPr="00A839FE">
        <w:rPr>
          <w:rFonts w:asciiTheme="minorHAnsi" w:hAnsiTheme="minorHAnsi"/>
          <w:lang w:eastAsia="en-US"/>
        </w:rPr>
        <w:t>. In particular, the following are provided:</w:t>
      </w:r>
    </w:p>
    <w:p w14:paraId="493C1434" w14:textId="77777777" w:rsidR="001F47A7" w:rsidRPr="00A839FE" w:rsidRDefault="001F47A7" w:rsidP="00460A86">
      <w:pPr>
        <w:autoSpaceDE w:val="0"/>
        <w:autoSpaceDN w:val="0"/>
        <w:spacing w:before="40" w:after="40"/>
        <w:rPr>
          <w:rFonts w:asciiTheme="minorHAnsi" w:hAnsiTheme="minorHAnsi"/>
          <w:b/>
          <w:lang w:eastAsia="en-US"/>
        </w:rPr>
      </w:pPr>
    </w:p>
    <w:p w14:paraId="5C4D3C6B" w14:textId="55D53FAD" w:rsidR="00F87DFB"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_Ref24163531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Observation </w:t>
      </w:r>
      <w:r w:rsidRPr="00A839FE">
        <w:rPr>
          <w:rFonts w:asciiTheme="minorHAnsi" w:hAnsiTheme="minorHAnsi"/>
          <w:b/>
          <w:noProof/>
        </w:rPr>
        <w:t>1</w:t>
      </w:r>
      <w:r w:rsidRPr="00A839FE">
        <w:rPr>
          <w:rFonts w:asciiTheme="minorHAnsi" w:hAnsiTheme="minorHAnsi"/>
          <w:b/>
        </w:rPr>
        <w:t>: For cross-carrier scheduling, it is expected that the minimum applicable K0 values of the scheduling and scheduled cells need to be aligned in order to realize the power saving benefit with cross-slot scheduling.</w:t>
      </w:r>
      <w:r w:rsidRPr="00A839FE">
        <w:rPr>
          <w:rFonts w:asciiTheme="minorHAnsi" w:hAnsiTheme="minorHAnsi"/>
          <w:b/>
          <w:lang w:eastAsia="en-US"/>
        </w:rPr>
        <w:fldChar w:fldCharType="end"/>
      </w:r>
    </w:p>
    <w:p w14:paraId="60EA0683" w14:textId="77777777" w:rsidR="00F90D2C" w:rsidRPr="00A839FE" w:rsidRDefault="00F90D2C" w:rsidP="00460A86">
      <w:pPr>
        <w:autoSpaceDE w:val="0"/>
        <w:autoSpaceDN w:val="0"/>
        <w:spacing w:before="40" w:after="40"/>
        <w:rPr>
          <w:rFonts w:asciiTheme="minorHAnsi" w:hAnsiTheme="minorHAnsi"/>
          <w:b/>
          <w:lang w:eastAsia="en-US"/>
        </w:rPr>
      </w:pPr>
    </w:p>
    <w:p w14:paraId="0D08C53B" w14:textId="6E1560CB"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_Ref24163578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1</w:t>
      </w:r>
      <w:r w:rsidRPr="00A839FE">
        <w:rPr>
          <w:rFonts w:asciiTheme="minorHAnsi" w:hAnsiTheme="minorHAnsi"/>
          <w:b/>
        </w:rPr>
        <w:t>: For cross-carrier scheduling and at least for PDCCH monitoring case 1-1, the application delay of X slot(s) for UE to apply the indicated minimum applicable K0 and K2 values is specified as</w:t>
      </w:r>
      <w:r w:rsidRPr="00A839FE">
        <w:rPr>
          <w:rFonts w:asciiTheme="minorHAnsi" w:hAnsiTheme="minorHAnsi"/>
          <w:b/>
          <w:lang w:eastAsia="en-US"/>
        </w:rPr>
        <w:fldChar w:fldCharType="end"/>
      </w:r>
    </w:p>
    <w:p w14:paraId="1D1E14D5"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X = max(Y, Z)</w:t>
      </w:r>
    </w:p>
    <w:p w14:paraId="2611F224"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Y is the active minimum applicable K0 value of the active DL BWP </w:t>
      </w:r>
      <w:r w:rsidRPr="00A839FE">
        <w:rPr>
          <w:rFonts w:asciiTheme="minorHAnsi" w:hAnsiTheme="minorHAnsi"/>
          <w:color w:val="0000FF"/>
        </w:rPr>
        <w:t>of the scheduling cell</w:t>
      </w:r>
      <w:r w:rsidRPr="00A839FE">
        <w:rPr>
          <w:rFonts w:asciiTheme="minorHAnsi" w:hAnsiTheme="minorHAnsi"/>
        </w:rPr>
        <w:t xml:space="preserve"> prior to the change indication</w:t>
      </w:r>
    </w:p>
    <w:p w14:paraId="198322DA" w14:textId="77777777" w:rsidR="00F90D2C" w:rsidRPr="00A839FE" w:rsidRDefault="00F90D2C" w:rsidP="00F90D2C">
      <w:pPr>
        <w:pStyle w:val="Caption"/>
        <w:rPr>
          <w:rFonts w:asciiTheme="minorHAnsi" w:hAnsiTheme="minorHAnsi"/>
          <w:lang w:eastAsia="en-US"/>
        </w:rPr>
      </w:pPr>
      <w:r w:rsidRPr="00A839FE">
        <w:rPr>
          <w:rFonts w:asciiTheme="minorHAnsi" w:hAnsiTheme="minorHAnsi"/>
        </w:rPr>
        <w:t>•</w:t>
      </w:r>
      <w:r w:rsidRPr="00A839FE">
        <w:rPr>
          <w:rFonts w:asciiTheme="minorHAnsi" w:hAnsiTheme="minorHAnsi"/>
        </w:rPr>
        <w:tab/>
        <w:t xml:space="preserve">Z is </w:t>
      </w:r>
      <w:r w:rsidRPr="00A839FE">
        <w:rPr>
          <w:rFonts w:asciiTheme="minorHAnsi" w:hAnsiTheme="minorHAnsi"/>
          <w:color w:val="0000FF"/>
        </w:rPr>
        <w:t xml:space="preserve">specified according to the SCS of the active DL BWP of the scheduling </w:t>
      </w:r>
      <w:r w:rsidRPr="00A839FE">
        <w:rPr>
          <w:rFonts w:asciiTheme="minorHAnsi" w:hAnsiTheme="minorHAnsi"/>
        </w:rPr>
        <w:t>and takes value of (1, 1, 2, 2) for the SCS of (15, 30, 60, 120) KHz, respectively.</w:t>
      </w:r>
    </w:p>
    <w:p w14:paraId="380E7151" w14:textId="77777777" w:rsidR="00F90D2C" w:rsidRPr="00A839FE" w:rsidRDefault="00F90D2C" w:rsidP="00460A86">
      <w:pPr>
        <w:autoSpaceDE w:val="0"/>
        <w:autoSpaceDN w:val="0"/>
        <w:spacing w:before="40" w:after="40"/>
        <w:rPr>
          <w:rFonts w:asciiTheme="minorHAnsi" w:hAnsiTheme="minorHAnsi"/>
          <w:b/>
          <w:lang w:eastAsia="en-US"/>
        </w:rPr>
      </w:pPr>
    </w:p>
    <w:p w14:paraId="56DCBB84" w14:textId="452F39D1"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_Ref24163607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Conclusion </w:t>
      </w:r>
      <w:r w:rsidRPr="00A839FE">
        <w:rPr>
          <w:rFonts w:asciiTheme="minorHAnsi" w:hAnsiTheme="minorHAnsi"/>
          <w:b/>
          <w:noProof/>
        </w:rPr>
        <w:t>1</w:t>
      </w:r>
      <w:r w:rsidRPr="00A839FE">
        <w:rPr>
          <w:rFonts w:asciiTheme="minorHAnsi" w:hAnsiTheme="minorHAnsi"/>
          <w:b/>
        </w:rPr>
        <w:t>: If PDCCH monitoring case 1-2 or case 2 is configured, gNodeB should also configure larger minimum applicable K0 and K2 values (by at least one more slot) in order for UE to realize power saving gain with cross-slot scheduling.</w:t>
      </w:r>
      <w:r w:rsidRPr="00A839FE">
        <w:rPr>
          <w:rFonts w:asciiTheme="minorHAnsi" w:hAnsiTheme="minorHAnsi"/>
          <w:b/>
          <w:lang w:eastAsia="en-US"/>
        </w:rPr>
        <w:fldChar w:fldCharType="end"/>
      </w:r>
    </w:p>
    <w:p w14:paraId="49518E49" w14:textId="77777777" w:rsidR="00F90D2C" w:rsidRPr="00A839FE" w:rsidRDefault="00F90D2C" w:rsidP="00460A86">
      <w:pPr>
        <w:autoSpaceDE w:val="0"/>
        <w:autoSpaceDN w:val="0"/>
        <w:spacing w:before="40" w:after="40"/>
        <w:rPr>
          <w:rFonts w:asciiTheme="minorHAnsi" w:hAnsiTheme="minorHAnsi"/>
          <w:b/>
          <w:lang w:eastAsia="en-US"/>
        </w:rPr>
      </w:pPr>
    </w:p>
    <w:p w14:paraId="58CC54F8" w14:textId="3FC9DA52"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_Ref24163618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2</w:t>
      </w:r>
      <w:r w:rsidRPr="00A839FE">
        <w:rPr>
          <w:rFonts w:asciiTheme="minorHAnsi" w:hAnsiTheme="minorHAnsi"/>
          <w:b/>
        </w:rPr>
        <w:t>: The same application delay formula applies to PDCCH monitoring cases 1-1, 1-2 and 2, assuming that gNodeB will configure proper minimum applicable K0 and K2 values when cross-slot scheduling is applied.</w:t>
      </w:r>
      <w:r w:rsidRPr="00A839FE">
        <w:rPr>
          <w:rFonts w:asciiTheme="minorHAnsi" w:hAnsiTheme="minorHAnsi"/>
          <w:b/>
          <w:lang w:eastAsia="en-US"/>
        </w:rPr>
        <w:fldChar w:fldCharType="end"/>
      </w:r>
    </w:p>
    <w:p w14:paraId="318D19C1" w14:textId="77777777" w:rsidR="00F90D2C" w:rsidRPr="00A839FE" w:rsidRDefault="00F90D2C" w:rsidP="00460A86">
      <w:pPr>
        <w:autoSpaceDE w:val="0"/>
        <w:autoSpaceDN w:val="0"/>
        <w:spacing w:before="40" w:after="40"/>
        <w:rPr>
          <w:rFonts w:asciiTheme="minorHAnsi" w:hAnsiTheme="minorHAnsi"/>
          <w:b/>
          <w:lang w:eastAsia="en-US"/>
        </w:rPr>
      </w:pPr>
    </w:p>
    <w:p w14:paraId="0D21CCA5" w14:textId="3DC95BFF"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_Ref24163672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3</w:t>
      </w:r>
      <w:r w:rsidRPr="00A839FE">
        <w:rPr>
          <w:rFonts w:asciiTheme="minorHAnsi" w:hAnsiTheme="minorHAnsi"/>
          <w:b/>
        </w:rPr>
        <w:t>: When UE is indicated to change to a larger minimum applicable K0 value by DCI format 1-1 during Active Time, UE applies the target minimum applicable K0 value if the scheduled TB by the DCI is decoded correct, subject to a proper application delay.</w:t>
      </w:r>
      <w:r w:rsidRPr="00A839FE">
        <w:rPr>
          <w:rFonts w:asciiTheme="minorHAnsi" w:hAnsiTheme="minorHAnsi"/>
          <w:b/>
          <w:lang w:eastAsia="en-US"/>
        </w:rPr>
        <w:fldChar w:fldCharType="end"/>
      </w:r>
    </w:p>
    <w:p w14:paraId="6A412BC4" w14:textId="77777777" w:rsidR="00F90D2C" w:rsidRPr="00A839FE" w:rsidRDefault="00F90D2C" w:rsidP="00460A86">
      <w:pPr>
        <w:autoSpaceDE w:val="0"/>
        <w:autoSpaceDN w:val="0"/>
        <w:spacing w:before="40" w:after="40"/>
        <w:rPr>
          <w:rFonts w:asciiTheme="minorHAnsi" w:hAnsiTheme="minorHAnsi"/>
          <w:b/>
          <w:lang w:eastAsia="en-US"/>
        </w:rPr>
      </w:pPr>
    </w:p>
    <w:p w14:paraId="6138EA06" w14:textId="70DB282A"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_Ref24163683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4</w:t>
      </w:r>
      <w:r w:rsidRPr="00A839FE">
        <w:rPr>
          <w:rFonts w:asciiTheme="minorHAnsi" w:hAnsiTheme="minorHAnsi"/>
          <w:b/>
        </w:rPr>
        <w:t>: the application delay of X slot(s) for UE to apply the indicated minimum applicable K0 and K2 values is specified as</w:t>
      </w:r>
      <w:r w:rsidRPr="00A839FE">
        <w:rPr>
          <w:rFonts w:asciiTheme="minorHAnsi" w:hAnsiTheme="minorHAnsi"/>
          <w:b/>
          <w:lang w:eastAsia="en-US"/>
        </w:rPr>
        <w:fldChar w:fldCharType="end"/>
      </w:r>
    </w:p>
    <w:p w14:paraId="339BBF30"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X = max(Y, Z) </w:t>
      </w:r>
      <w:r w:rsidRPr="00A839FE">
        <w:rPr>
          <w:rFonts w:asciiTheme="minorHAnsi" w:hAnsiTheme="minorHAnsi"/>
          <w:color w:val="0000FF"/>
        </w:rPr>
        <w:t>+ D</w:t>
      </w:r>
    </w:p>
    <w:p w14:paraId="79025B51"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Y is the active minimum applicable K0 value of the active DL BWP </w:t>
      </w:r>
      <w:r w:rsidRPr="00A839FE">
        <w:rPr>
          <w:rFonts w:asciiTheme="minorHAnsi" w:hAnsiTheme="minorHAnsi"/>
          <w:color w:val="0000FF"/>
        </w:rPr>
        <w:t>of the scheduling cell</w:t>
      </w:r>
      <w:r w:rsidRPr="00A839FE">
        <w:rPr>
          <w:rFonts w:asciiTheme="minorHAnsi" w:hAnsiTheme="minorHAnsi"/>
        </w:rPr>
        <w:t xml:space="preserve"> prior to the change indication</w:t>
      </w:r>
    </w:p>
    <w:p w14:paraId="6A762C2F"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Z is </w:t>
      </w:r>
      <w:r w:rsidRPr="00A839FE">
        <w:rPr>
          <w:rFonts w:asciiTheme="minorHAnsi" w:hAnsiTheme="minorHAnsi"/>
          <w:color w:val="0000FF"/>
        </w:rPr>
        <w:t xml:space="preserve">specified according to the SCS of the active DL BWP of the scheduling </w:t>
      </w:r>
      <w:r w:rsidRPr="00A839FE">
        <w:rPr>
          <w:rFonts w:asciiTheme="minorHAnsi" w:hAnsiTheme="minorHAnsi"/>
        </w:rPr>
        <w:t>and takes value of (1, 1, 2, 2) for the SCS of (15, 30, 60, 120) KHz, respectively.</w:t>
      </w:r>
    </w:p>
    <w:p w14:paraId="5289E75B" w14:textId="77777777" w:rsidR="00F90D2C" w:rsidRPr="00A839FE" w:rsidRDefault="00F90D2C" w:rsidP="00F90D2C">
      <w:pPr>
        <w:rPr>
          <w:rFonts w:asciiTheme="minorHAnsi" w:hAnsiTheme="minorHAnsi"/>
          <w:b/>
          <w:color w:val="0000FF"/>
        </w:rPr>
      </w:pPr>
      <w:r w:rsidRPr="00A839FE">
        <w:rPr>
          <w:rFonts w:asciiTheme="minorHAnsi" w:hAnsiTheme="minorHAnsi"/>
          <w:b/>
          <w:color w:val="0000FF"/>
        </w:rPr>
        <w:t>•</w:t>
      </w:r>
      <w:r w:rsidRPr="00A839FE">
        <w:rPr>
          <w:rFonts w:asciiTheme="minorHAnsi" w:hAnsiTheme="minorHAnsi"/>
          <w:b/>
          <w:color w:val="0000FF"/>
        </w:rPr>
        <w:tab/>
        <w:t>D is [2] if a larger minimum applicable K0 value than currently active one is indicated by DCI format 1-1; 0 otherwise</w:t>
      </w:r>
    </w:p>
    <w:p w14:paraId="3F143664" w14:textId="77777777" w:rsidR="00F90D2C" w:rsidRPr="00A839FE" w:rsidRDefault="00F90D2C" w:rsidP="00460A86">
      <w:pPr>
        <w:autoSpaceDE w:val="0"/>
        <w:autoSpaceDN w:val="0"/>
        <w:spacing w:before="40" w:after="40"/>
        <w:rPr>
          <w:rFonts w:asciiTheme="minorHAnsi" w:hAnsiTheme="minorHAnsi"/>
          <w:b/>
          <w:lang w:eastAsia="en-US"/>
        </w:rPr>
      </w:pPr>
    </w:p>
    <w:p w14:paraId="057768DB" w14:textId="22A0CDFE"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_Ref24163714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5</w:t>
      </w:r>
      <w:r w:rsidRPr="00A839FE">
        <w:rPr>
          <w:rFonts w:asciiTheme="minorHAnsi" w:hAnsiTheme="minorHAnsi"/>
          <w:b/>
        </w:rPr>
        <w:t>: No additional upper bound is specified to the application delay of adapting the minimum applicable K0 and K2 values.</w:t>
      </w:r>
      <w:r w:rsidRPr="00A839FE">
        <w:rPr>
          <w:rFonts w:asciiTheme="minorHAnsi" w:hAnsiTheme="minorHAnsi"/>
          <w:b/>
          <w:lang w:eastAsia="en-US"/>
        </w:rPr>
        <w:fldChar w:fldCharType="end"/>
      </w:r>
    </w:p>
    <w:p w14:paraId="248322A8" w14:textId="77777777" w:rsidR="00F90D2C" w:rsidRPr="00A839FE" w:rsidRDefault="00F90D2C" w:rsidP="00460A86">
      <w:pPr>
        <w:autoSpaceDE w:val="0"/>
        <w:autoSpaceDN w:val="0"/>
        <w:spacing w:before="40" w:after="40"/>
        <w:rPr>
          <w:rFonts w:asciiTheme="minorHAnsi" w:hAnsiTheme="minorHAnsi"/>
          <w:b/>
          <w:lang w:eastAsia="en-US"/>
        </w:rPr>
      </w:pPr>
    </w:p>
    <w:p w14:paraId="646DF5BF" w14:textId="2FDC0387" w:rsidR="00F90D2C" w:rsidRPr="009F070D" w:rsidRDefault="009F070D" w:rsidP="00460A86">
      <w:pPr>
        <w:autoSpaceDE w:val="0"/>
        <w:autoSpaceDN w:val="0"/>
        <w:spacing w:before="40" w:after="40"/>
        <w:rPr>
          <w:rFonts w:asciiTheme="minorHAnsi" w:hAnsiTheme="minorHAnsi"/>
          <w:b/>
          <w:lang w:eastAsia="en-US"/>
        </w:rPr>
      </w:pPr>
      <w:r w:rsidRPr="009F070D">
        <w:rPr>
          <w:rFonts w:asciiTheme="minorHAnsi" w:hAnsiTheme="minorHAnsi"/>
          <w:b/>
          <w:lang w:eastAsia="en-US"/>
        </w:rPr>
        <w:fldChar w:fldCharType="begin"/>
      </w:r>
      <w:r w:rsidRPr="009F070D">
        <w:rPr>
          <w:rFonts w:asciiTheme="minorHAnsi" w:hAnsiTheme="minorHAnsi"/>
          <w:b/>
          <w:lang w:eastAsia="en-US"/>
        </w:rPr>
        <w:instrText xml:space="preserve"> REF _Ref24165510 \h </w:instrText>
      </w:r>
      <w:r w:rsidRPr="009F070D">
        <w:rPr>
          <w:rFonts w:asciiTheme="minorHAnsi" w:hAnsiTheme="minorHAnsi"/>
          <w:b/>
          <w:lang w:eastAsia="en-US"/>
        </w:rPr>
      </w:r>
      <w:r w:rsidRPr="009F070D">
        <w:rPr>
          <w:rFonts w:asciiTheme="minorHAnsi" w:hAnsiTheme="minorHAnsi"/>
          <w:b/>
          <w:lang w:eastAsia="en-US"/>
        </w:rPr>
        <w:instrText xml:space="preserve"> \* MERGEFORMAT </w:instrText>
      </w:r>
      <w:r w:rsidRPr="009F070D">
        <w:rPr>
          <w:rFonts w:asciiTheme="minorHAnsi" w:hAnsiTheme="minorHAnsi"/>
          <w:b/>
          <w:lang w:eastAsia="en-US"/>
        </w:rPr>
        <w:fldChar w:fldCharType="separate"/>
      </w:r>
      <w:r w:rsidRPr="009F070D">
        <w:rPr>
          <w:rFonts w:asciiTheme="minorHAnsi" w:hAnsiTheme="minorHAnsi"/>
          <w:b/>
        </w:rPr>
        <w:t xml:space="preserve">Conclusion </w:t>
      </w:r>
      <w:r w:rsidRPr="009F070D">
        <w:rPr>
          <w:rFonts w:asciiTheme="minorHAnsi" w:hAnsiTheme="minorHAnsi"/>
          <w:b/>
          <w:noProof/>
        </w:rPr>
        <w:t>2</w:t>
      </w:r>
      <w:r w:rsidRPr="009F070D">
        <w:rPr>
          <w:rFonts w:asciiTheme="minorHAnsi" w:hAnsiTheme="minorHAnsi"/>
          <w:b/>
        </w:rPr>
        <w:t>: To avoid mis-alignment between gNodeB and UE in the applied minimum applicable K0 and K2 values, gNodeB can keep the same value for the 1-bit indication before receiving UE response (ACK/NACK and/or PUSCH) with respect to the scheduling DCI indicating the change of the minimum applicable K0 and K2 values.</w:t>
      </w:r>
      <w:r w:rsidRPr="009F070D">
        <w:rPr>
          <w:rFonts w:asciiTheme="minorHAnsi" w:hAnsiTheme="minorHAnsi"/>
          <w:b/>
          <w:lang w:eastAsia="en-US"/>
        </w:rPr>
        <w:fldChar w:fldCharType="end"/>
      </w:r>
    </w:p>
    <w:p w14:paraId="1408C78C" w14:textId="77777777" w:rsidR="009F070D" w:rsidRPr="00A839FE" w:rsidRDefault="009F070D" w:rsidP="00460A86">
      <w:pPr>
        <w:autoSpaceDE w:val="0"/>
        <w:autoSpaceDN w:val="0"/>
        <w:spacing w:before="40" w:after="40"/>
        <w:rPr>
          <w:rFonts w:asciiTheme="minorHAnsi" w:hAnsiTheme="minorHAnsi"/>
          <w:b/>
          <w:lang w:eastAsia="en-US"/>
        </w:rPr>
      </w:pPr>
    </w:p>
    <w:p w14:paraId="69799233" w14:textId="6334403E"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_Ref24163742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6</w:t>
      </w:r>
      <w:r w:rsidRPr="00A839FE">
        <w:rPr>
          <w:rFonts w:asciiTheme="minorHAnsi" w:hAnsiTheme="minorHAnsi"/>
          <w:b/>
        </w:rPr>
        <w:t>: UE is not expected to receive a different value in the 1-bit indication before the previous indicated minimum applicable K0 and K2 values are applied.</w:t>
      </w:r>
      <w:r w:rsidRPr="00A839FE">
        <w:rPr>
          <w:rFonts w:asciiTheme="minorHAnsi" w:hAnsiTheme="minorHAnsi"/>
          <w:b/>
          <w:lang w:eastAsia="en-US"/>
        </w:rPr>
        <w:fldChar w:fldCharType="end"/>
      </w:r>
    </w:p>
    <w:p w14:paraId="431565C0" w14:textId="77777777" w:rsidR="00F90D2C" w:rsidRPr="00A839FE" w:rsidRDefault="00F90D2C" w:rsidP="00460A86">
      <w:pPr>
        <w:autoSpaceDE w:val="0"/>
        <w:autoSpaceDN w:val="0"/>
        <w:spacing w:before="40" w:after="40"/>
        <w:rPr>
          <w:rFonts w:asciiTheme="minorHAnsi" w:hAnsiTheme="minorHAnsi"/>
          <w:b/>
          <w:lang w:eastAsia="en-US"/>
        </w:rPr>
      </w:pPr>
    </w:p>
    <w:p w14:paraId="26ED6246" w14:textId="669181E2"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_Ref24163769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009F070D" w:rsidRPr="009F070D">
        <w:rPr>
          <w:rFonts w:asciiTheme="minorHAnsi" w:hAnsiTheme="minorHAnsi"/>
          <w:b/>
        </w:rPr>
        <w:t xml:space="preserve">Proposal </w:t>
      </w:r>
      <w:r w:rsidR="009F070D" w:rsidRPr="009F070D">
        <w:rPr>
          <w:rFonts w:asciiTheme="minorHAnsi" w:hAnsiTheme="minorHAnsi"/>
          <w:b/>
          <w:noProof/>
        </w:rPr>
        <w:t>7</w:t>
      </w:r>
      <w:r w:rsidR="009F070D" w:rsidRPr="009F070D">
        <w:rPr>
          <w:rFonts w:asciiTheme="minorHAnsi" w:hAnsiTheme="minorHAnsi"/>
          <w:b/>
        </w:rPr>
        <w:t>: The application delay is defined for the change indication of the minimum applicable K0 and K2 values in an active BWP. When BWP switch is triggered, UE follows BWP switch delay and the indicated minimum applicable K0 and K2 values for the target BWP should be applied after the BWP switch.</w:t>
      </w:r>
      <w:r w:rsidRPr="00A839FE">
        <w:rPr>
          <w:rFonts w:asciiTheme="minorHAnsi" w:hAnsiTheme="minorHAnsi"/>
          <w:b/>
          <w:lang w:eastAsia="en-US"/>
        </w:rPr>
        <w:fldChar w:fldCharType="end"/>
      </w:r>
    </w:p>
    <w:p w14:paraId="1B1EB292" w14:textId="77777777" w:rsidR="00F90D2C" w:rsidRPr="00A839FE" w:rsidRDefault="00F90D2C" w:rsidP="00460A86">
      <w:pPr>
        <w:autoSpaceDE w:val="0"/>
        <w:autoSpaceDN w:val="0"/>
        <w:spacing w:before="40" w:after="40"/>
        <w:rPr>
          <w:rFonts w:asciiTheme="minorHAnsi" w:hAnsiTheme="minorHAnsi"/>
          <w:b/>
          <w:lang w:eastAsia="en-US"/>
        </w:rPr>
      </w:pPr>
    </w:p>
    <w:p w14:paraId="03B53959" w14:textId="7730A280"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_Ref24163812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8</w:t>
      </w:r>
      <w:r w:rsidRPr="00A839FE">
        <w:rPr>
          <w:rFonts w:asciiTheme="minorHAnsi" w:hAnsiTheme="minorHAnsi"/>
          <w:b/>
        </w:rPr>
        <w:t>: RAN1 send LS to RAN4 for inquiring</w:t>
      </w:r>
      <w:r w:rsidRPr="00A839FE">
        <w:rPr>
          <w:rFonts w:asciiTheme="minorHAnsi" w:hAnsiTheme="minorHAnsi"/>
          <w:b/>
          <w:lang w:eastAsia="en-US"/>
        </w:rPr>
        <w:fldChar w:fldCharType="end"/>
      </w:r>
    </w:p>
    <w:p w14:paraId="5C4B8969" w14:textId="77777777" w:rsidR="009F070D" w:rsidRPr="00A839FE" w:rsidRDefault="009F070D" w:rsidP="009F070D">
      <w:pPr>
        <w:pStyle w:val="ListParagraph"/>
        <w:numPr>
          <w:ilvl w:val="0"/>
          <w:numId w:val="31"/>
        </w:numPr>
        <w:rPr>
          <w:rFonts w:asciiTheme="minorHAnsi" w:hAnsiTheme="minorHAnsi"/>
          <w:b/>
        </w:rPr>
      </w:pPr>
      <w:r w:rsidRPr="00A839FE">
        <w:rPr>
          <w:rFonts w:asciiTheme="minorHAnsi" w:hAnsiTheme="minorHAnsi"/>
          <w:b/>
        </w:rPr>
        <w:t>Whether and what amount BWP switch delay requirement can be extended if BWP switch is triggered under cross-slot scheduling</w:t>
      </w:r>
      <w:r>
        <w:rPr>
          <w:rFonts w:asciiTheme="minorHAnsi" w:hAnsiTheme="minorHAnsi"/>
          <w:b/>
        </w:rPr>
        <w:t>, regarding the relaxed UE processing timeline for DCI</w:t>
      </w:r>
      <w:r w:rsidRPr="00A839FE">
        <w:rPr>
          <w:rFonts w:asciiTheme="minorHAnsi" w:hAnsiTheme="minorHAnsi"/>
          <w:b/>
        </w:rPr>
        <w:t xml:space="preserve"> </w:t>
      </w:r>
    </w:p>
    <w:p w14:paraId="58E36360" w14:textId="77777777" w:rsidR="009F070D" w:rsidRPr="00A839FE" w:rsidRDefault="009F070D" w:rsidP="009F070D">
      <w:pPr>
        <w:pStyle w:val="ListParagraph"/>
        <w:numPr>
          <w:ilvl w:val="0"/>
          <w:numId w:val="31"/>
        </w:numPr>
        <w:rPr>
          <w:rFonts w:asciiTheme="minorHAnsi" w:hAnsiTheme="minorHAnsi"/>
          <w:b/>
        </w:rPr>
      </w:pPr>
      <w:r w:rsidRPr="00A839FE">
        <w:rPr>
          <w:rFonts w:asciiTheme="minorHAnsi" w:hAnsiTheme="minorHAnsi"/>
          <w:b/>
        </w:rPr>
        <w:t xml:space="preserve">Whether and what amount BWP switch delay requirement can be </w:t>
      </w:r>
      <w:r>
        <w:rPr>
          <w:rFonts w:asciiTheme="minorHAnsi" w:hAnsiTheme="minorHAnsi"/>
          <w:b/>
        </w:rPr>
        <w:t>reduced</w:t>
      </w:r>
      <w:r w:rsidRPr="00A839FE">
        <w:rPr>
          <w:rFonts w:asciiTheme="minorHAnsi" w:hAnsiTheme="minorHAnsi"/>
          <w:b/>
        </w:rPr>
        <w:t xml:space="preserve"> if BWP switch has difference only in the settings of TDRA table and A-CSI triggering offset.</w:t>
      </w:r>
    </w:p>
    <w:p w14:paraId="266838BC" w14:textId="77777777" w:rsidR="009F070D" w:rsidRPr="00A839FE" w:rsidRDefault="009F070D" w:rsidP="009F070D">
      <w:pPr>
        <w:pStyle w:val="ListParagraph"/>
        <w:numPr>
          <w:ilvl w:val="1"/>
          <w:numId w:val="31"/>
        </w:numPr>
        <w:rPr>
          <w:rFonts w:asciiTheme="minorHAnsi" w:hAnsiTheme="minorHAnsi"/>
          <w:b/>
        </w:rPr>
      </w:pPr>
      <w:r w:rsidRPr="00A839FE">
        <w:rPr>
          <w:rFonts w:asciiTheme="minorHAnsi" w:hAnsiTheme="minorHAnsi"/>
          <w:b/>
        </w:rPr>
        <w:t>Note: Joint consideration with MIMO layer adaptation and SCell dormancy behavior adaptation is expected for a more unified BWP switch delay requirement.</w:t>
      </w:r>
    </w:p>
    <w:p w14:paraId="310A49F8" w14:textId="77777777" w:rsidR="00F90D2C" w:rsidRPr="00A839FE" w:rsidRDefault="00F90D2C" w:rsidP="00460A86">
      <w:pPr>
        <w:autoSpaceDE w:val="0"/>
        <w:autoSpaceDN w:val="0"/>
        <w:spacing w:before="40" w:after="40"/>
        <w:rPr>
          <w:rFonts w:asciiTheme="minorHAnsi" w:hAnsiTheme="minorHAnsi"/>
          <w:b/>
          <w:lang w:eastAsia="en-US"/>
        </w:rPr>
      </w:pPr>
    </w:p>
    <w:p w14:paraId="2C44D337" w14:textId="1FD6FBD1"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_Ref24163838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9</w:t>
      </w:r>
      <w:r w:rsidRPr="00A839FE">
        <w:rPr>
          <w:rFonts w:asciiTheme="minorHAnsi" w:hAnsiTheme="minorHAnsi"/>
          <w:b/>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r w:rsidRPr="00A839FE">
        <w:rPr>
          <w:rFonts w:asciiTheme="minorHAnsi" w:hAnsiTheme="minorHAnsi"/>
          <w:b/>
          <w:lang w:eastAsia="en-US"/>
        </w:rPr>
        <w:fldChar w:fldCharType="end"/>
      </w:r>
    </w:p>
    <w:p w14:paraId="06B01391" w14:textId="77777777" w:rsidR="00F90D2C" w:rsidRPr="00A839FE" w:rsidRDefault="00F90D2C" w:rsidP="00460A86">
      <w:pPr>
        <w:autoSpaceDE w:val="0"/>
        <w:autoSpaceDN w:val="0"/>
        <w:spacing w:before="40" w:after="40"/>
        <w:rPr>
          <w:rFonts w:asciiTheme="minorHAnsi" w:hAnsiTheme="minorHAnsi"/>
          <w:b/>
          <w:lang w:eastAsia="en-US"/>
        </w:rPr>
      </w:pPr>
    </w:p>
    <w:p w14:paraId="2BEB4D83" w14:textId="15874962"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_Ref24163846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10</w:t>
      </w:r>
      <w:r w:rsidRPr="00A839FE">
        <w:rPr>
          <w:rFonts w:asciiTheme="minorHAnsi" w:hAnsiTheme="minorHAnsi"/>
          <w:b/>
        </w:rPr>
        <w:t>: For joint indication, if only DCI format 1-1 (0-1) with the 1-bit indication is received, UE will apply the 1-bit indication to the active UL (DL) BWP. If both DCI format 1-1 and format 0-1, UE will apply the 1-bit indications to the active DL BWP and UL BWP, respectively.</w:t>
      </w:r>
      <w:r w:rsidRPr="00A839FE">
        <w:rPr>
          <w:rFonts w:asciiTheme="minorHAnsi" w:hAnsiTheme="minorHAnsi"/>
          <w:b/>
          <w:lang w:eastAsia="en-US"/>
        </w:rPr>
        <w:fldChar w:fldCharType="end"/>
      </w:r>
    </w:p>
    <w:p w14:paraId="7548C980" w14:textId="77777777" w:rsidR="00F90D2C" w:rsidRPr="00A839FE" w:rsidRDefault="00F90D2C" w:rsidP="00460A86">
      <w:pPr>
        <w:autoSpaceDE w:val="0"/>
        <w:autoSpaceDN w:val="0"/>
        <w:spacing w:before="40" w:after="40"/>
        <w:rPr>
          <w:rFonts w:asciiTheme="minorHAnsi" w:hAnsiTheme="minorHAnsi"/>
          <w:b/>
          <w:lang w:eastAsia="en-US"/>
        </w:rPr>
      </w:pPr>
    </w:p>
    <w:p w14:paraId="046723D2" w14:textId="021700E2"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_Ref24163857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009F070D" w:rsidRPr="009F070D">
        <w:rPr>
          <w:rFonts w:asciiTheme="minorHAnsi" w:hAnsiTheme="minorHAnsi"/>
          <w:b/>
        </w:rPr>
        <w:t xml:space="preserve">Proposal </w:t>
      </w:r>
      <w:r w:rsidR="009F070D" w:rsidRPr="009F070D">
        <w:rPr>
          <w:rFonts w:asciiTheme="minorHAnsi" w:hAnsiTheme="minorHAnsi"/>
          <w:b/>
          <w:noProof/>
        </w:rPr>
        <w:t>11</w:t>
      </w:r>
      <w:r w:rsidR="009F070D" w:rsidRPr="009F070D">
        <w:rPr>
          <w:rFonts w:asciiTheme="minorHAnsi" w:hAnsiTheme="minorHAnsi"/>
          <w:b/>
        </w:rPr>
        <w:t>: Cross-slot scheduling, if indicated with non-zero minimum applicable K0 and K2 values, applies to C-RNTI, CS-RNTI and MCS-RNTI for all types of search spaces.</w:t>
      </w:r>
      <w:r w:rsidRPr="00A839FE">
        <w:rPr>
          <w:rFonts w:asciiTheme="minorHAnsi" w:hAnsiTheme="minorHAnsi"/>
          <w:b/>
          <w:lang w:eastAsia="en-US"/>
        </w:rPr>
        <w:fldChar w:fldCharType="end"/>
      </w:r>
    </w:p>
    <w:p w14:paraId="1BA47710" w14:textId="77777777" w:rsidR="00F90D2C" w:rsidRPr="00A839FE" w:rsidRDefault="00F90D2C" w:rsidP="00460A86">
      <w:pPr>
        <w:autoSpaceDE w:val="0"/>
        <w:autoSpaceDN w:val="0"/>
        <w:spacing w:before="40" w:after="40"/>
        <w:rPr>
          <w:rFonts w:asciiTheme="minorHAnsi" w:hAnsiTheme="minorHAnsi"/>
          <w:b/>
          <w:lang w:eastAsia="en-US"/>
        </w:rPr>
      </w:pPr>
    </w:p>
    <w:p w14:paraId="0F786381" w14:textId="47898E21" w:rsidR="00F90D2C" w:rsidRPr="00A839FE" w:rsidRDefault="00F90D2C" w:rsidP="00460A86">
      <w:pPr>
        <w:autoSpaceDE w:val="0"/>
        <w:autoSpaceDN w:val="0"/>
        <w:spacing w:before="40" w:after="40"/>
        <w:rPr>
          <w:rFonts w:asciiTheme="minorHAnsi" w:hAnsiTheme="minorHAnsi"/>
          <w:b/>
          <w:lang w:eastAsia="en-US"/>
        </w:rPr>
      </w:pPr>
      <w:r w:rsidRPr="00A839FE">
        <w:rPr>
          <w:rFonts w:asciiTheme="minorHAnsi" w:hAnsiTheme="minorHAnsi"/>
          <w:b/>
          <w:lang w:eastAsia="en-US"/>
        </w:rPr>
        <w:fldChar w:fldCharType="begin"/>
      </w:r>
      <w:r w:rsidRPr="00A839FE">
        <w:rPr>
          <w:rFonts w:asciiTheme="minorHAnsi" w:hAnsiTheme="minorHAnsi"/>
          <w:b/>
          <w:lang w:eastAsia="en-US"/>
        </w:rPr>
        <w:instrText xml:space="preserve"> REF _Ref24163865 \h  \* MERGEFORMAT </w:instrText>
      </w:r>
      <w:r w:rsidRPr="00A839FE">
        <w:rPr>
          <w:rFonts w:asciiTheme="minorHAnsi" w:hAnsiTheme="minorHAnsi"/>
          <w:b/>
          <w:lang w:eastAsia="en-US"/>
        </w:rPr>
      </w:r>
      <w:r w:rsidRPr="00A839FE">
        <w:rPr>
          <w:rFonts w:asciiTheme="minorHAnsi" w:hAnsiTheme="minorHAnsi"/>
          <w:b/>
          <w:lang w:eastAsia="en-US"/>
        </w:rPr>
        <w:fldChar w:fldCharType="separate"/>
      </w:r>
      <w:r w:rsidRPr="00A839FE">
        <w:rPr>
          <w:rFonts w:asciiTheme="minorHAnsi" w:hAnsiTheme="minorHAnsi"/>
          <w:b/>
        </w:rPr>
        <w:t xml:space="preserve">Proposal </w:t>
      </w:r>
      <w:r w:rsidRPr="00A839FE">
        <w:rPr>
          <w:rFonts w:asciiTheme="minorHAnsi" w:hAnsiTheme="minorHAnsi"/>
          <w:b/>
          <w:noProof/>
        </w:rPr>
        <w:t>12</w:t>
      </w:r>
      <w:r w:rsidRPr="00A839FE">
        <w:rPr>
          <w:rFonts w:asciiTheme="minorHAnsi" w:hAnsiTheme="minorHAnsi"/>
          <w:b/>
        </w:rPr>
        <w:t>: UE higher layer signalling (detailed mechanisms up to RAN2) of suggested minimum applicable values for K0/K2 (one for each) for applying cross-slot scheduling is supported:</w:t>
      </w:r>
      <w:r w:rsidRPr="00A839FE">
        <w:rPr>
          <w:rFonts w:asciiTheme="minorHAnsi" w:hAnsiTheme="minorHAnsi"/>
          <w:b/>
          <w:lang w:eastAsia="en-US"/>
        </w:rPr>
        <w:fldChar w:fldCharType="end"/>
      </w:r>
    </w:p>
    <w:p w14:paraId="60021B73"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For each of the all possible SCSs, the values are reported separately</w:t>
      </w:r>
    </w:p>
    <w:p w14:paraId="4BE3FACB" w14:textId="77777777" w:rsidR="00F90D2C" w:rsidRPr="00A839FE" w:rsidRDefault="00F90D2C" w:rsidP="00F90D2C">
      <w:pPr>
        <w:pStyle w:val="Caption"/>
        <w:rPr>
          <w:rFonts w:asciiTheme="minorHAnsi" w:hAnsiTheme="minorHAnsi"/>
        </w:rPr>
      </w:pPr>
      <w:r w:rsidRPr="00A839FE">
        <w:rPr>
          <w:rFonts w:asciiTheme="minorHAnsi" w:hAnsiTheme="minorHAnsi"/>
        </w:rPr>
        <w:t>•</w:t>
      </w:r>
      <w:r w:rsidRPr="00A839FE">
        <w:rPr>
          <w:rFonts w:asciiTheme="minorHAnsi" w:hAnsiTheme="minorHAnsi"/>
        </w:rPr>
        <w:tab/>
        <w:t xml:space="preserve">For same-carrier scheduling, each suggested value is in the range from 1 to </w:t>
      </w:r>
    </w:p>
    <w:p w14:paraId="04192CCB" w14:textId="77777777" w:rsidR="00F90D2C" w:rsidRPr="00A839FE" w:rsidRDefault="00F90D2C" w:rsidP="00F90D2C">
      <w:pPr>
        <w:pStyle w:val="Caption"/>
        <w:ind w:left="284"/>
        <w:rPr>
          <w:rFonts w:asciiTheme="minorHAnsi" w:hAnsiTheme="minorHAnsi"/>
        </w:rPr>
      </w:pPr>
      <w:r w:rsidRPr="00A839FE">
        <w:rPr>
          <w:rFonts w:asciiTheme="minorHAnsi" w:hAnsiTheme="minorHAnsi"/>
        </w:rPr>
        <w:t>o</w:t>
      </w:r>
      <w:r w:rsidRPr="00A839FE">
        <w:rPr>
          <w:rFonts w:asciiTheme="minorHAnsi" w:hAnsiTheme="minorHAnsi"/>
        </w:rPr>
        <w:tab/>
        <w:t>15kHz/30kHz SCS: 4 slots</w:t>
      </w:r>
    </w:p>
    <w:p w14:paraId="54D82290" w14:textId="77777777" w:rsidR="00F90D2C" w:rsidRPr="00A839FE" w:rsidRDefault="00F90D2C" w:rsidP="00F90D2C">
      <w:pPr>
        <w:pStyle w:val="Caption"/>
        <w:ind w:left="284"/>
        <w:rPr>
          <w:rFonts w:asciiTheme="minorHAnsi" w:hAnsiTheme="minorHAnsi"/>
          <w:lang w:val="en-GB" w:eastAsia="en-US"/>
        </w:rPr>
      </w:pPr>
      <w:r w:rsidRPr="00A839FE">
        <w:rPr>
          <w:rFonts w:asciiTheme="minorHAnsi" w:hAnsiTheme="minorHAnsi"/>
        </w:rPr>
        <w:t>o</w:t>
      </w:r>
      <w:r w:rsidRPr="00A839FE">
        <w:rPr>
          <w:rFonts w:asciiTheme="minorHAnsi" w:hAnsiTheme="minorHAnsi"/>
        </w:rPr>
        <w:tab/>
        <w:t>60kHz/120kHz SCS: 8 slots</w:t>
      </w:r>
    </w:p>
    <w:p w14:paraId="51EBEDFD" w14:textId="77777777" w:rsidR="00F90D2C" w:rsidRPr="00A839FE" w:rsidRDefault="00F90D2C" w:rsidP="00460A86">
      <w:pPr>
        <w:autoSpaceDE w:val="0"/>
        <w:autoSpaceDN w:val="0"/>
        <w:spacing w:before="40" w:after="40"/>
        <w:rPr>
          <w:rFonts w:asciiTheme="minorHAnsi" w:hAnsiTheme="minorHAnsi"/>
          <w:b/>
          <w:lang w:eastAsia="en-US"/>
        </w:rPr>
      </w:pPr>
    </w:p>
    <w:p w14:paraId="02B2DEB6" w14:textId="77777777" w:rsidR="00F90D2C" w:rsidRPr="00A839FE" w:rsidRDefault="00F90D2C" w:rsidP="00460A86">
      <w:pPr>
        <w:autoSpaceDE w:val="0"/>
        <w:autoSpaceDN w:val="0"/>
        <w:spacing w:before="40" w:after="40"/>
        <w:rPr>
          <w:rFonts w:asciiTheme="minorHAnsi" w:hAnsiTheme="minorHAnsi"/>
          <w:b/>
          <w:lang w:eastAsia="en-US"/>
        </w:rPr>
      </w:pPr>
    </w:p>
    <w:p w14:paraId="3CE90066" w14:textId="77777777" w:rsidR="00F90D2C" w:rsidRPr="00A839FE" w:rsidRDefault="00F90D2C" w:rsidP="00460A86">
      <w:pPr>
        <w:autoSpaceDE w:val="0"/>
        <w:autoSpaceDN w:val="0"/>
        <w:spacing w:before="40" w:after="40"/>
        <w:rPr>
          <w:rFonts w:asciiTheme="minorHAnsi" w:hAnsiTheme="minorHAnsi"/>
          <w:b/>
          <w:lang w:eastAsia="en-US"/>
        </w:rPr>
      </w:pPr>
      <w:bookmarkStart w:id="21" w:name="_GoBack"/>
      <w:bookmarkEnd w:id="21"/>
    </w:p>
    <w:p w14:paraId="51C119E7" w14:textId="77777777" w:rsidR="00F90D2C" w:rsidRPr="00A839FE" w:rsidRDefault="00F90D2C" w:rsidP="00460A86">
      <w:pPr>
        <w:autoSpaceDE w:val="0"/>
        <w:autoSpaceDN w:val="0"/>
        <w:spacing w:before="40" w:after="40"/>
        <w:rPr>
          <w:rFonts w:asciiTheme="minorHAnsi" w:hAnsiTheme="minorHAnsi"/>
          <w:b/>
          <w:lang w:eastAsia="en-US"/>
        </w:rPr>
      </w:pPr>
    </w:p>
    <w:p w14:paraId="780B8C61" w14:textId="77777777" w:rsidR="00F90D2C" w:rsidRPr="00A839FE" w:rsidRDefault="00F90D2C" w:rsidP="00460A86">
      <w:pPr>
        <w:autoSpaceDE w:val="0"/>
        <w:autoSpaceDN w:val="0"/>
        <w:spacing w:before="40" w:after="40"/>
        <w:rPr>
          <w:rFonts w:asciiTheme="minorHAnsi" w:hAnsiTheme="minorHAnsi"/>
          <w:b/>
          <w:lang w:eastAsia="en-US"/>
        </w:rPr>
      </w:pP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1FD1E269" w14:textId="122FA8E6" w:rsidR="00F6061E" w:rsidRPr="00A839FE" w:rsidRDefault="00F6061E" w:rsidP="00F6061E">
      <w:pPr>
        <w:pStyle w:val="ListParagraph"/>
        <w:numPr>
          <w:ilvl w:val="0"/>
          <w:numId w:val="2"/>
        </w:numPr>
        <w:spacing w:after="60"/>
        <w:rPr>
          <w:rFonts w:asciiTheme="minorHAnsi" w:hAnsiTheme="minorHAnsi"/>
          <w:lang w:eastAsia="ko-KR"/>
        </w:rPr>
      </w:pPr>
      <w:bookmarkStart w:id="22" w:name="_Ref21022138"/>
      <w:bookmarkStart w:id="23" w:name="_Ref7810658"/>
      <w:r w:rsidRPr="00A839FE">
        <w:rPr>
          <w:rFonts w:asciiTheme="minorHAnsi" w:hAnsiTheme="minorHAnsi"/>
          <w:lang w:eastAsia="ko-KR"/>
        </w:rPr>
        <w:t xml:space="preserve">“Draft_Minutes_report_RAN1#96b_v100”, online available @ </w:t>
      </w:r>
      <w:r w:rsidRPr="00A839FE">
        <w:rPr>
          <w:rFonts w:asciiTheme="minorHAnsi" w:hAnsiTheme="minorHAnsi"/>
          <w:lang w:eastAsia="ko-KR"/>
        </w:rPr>
        <w:br/>
      </w:r>
      <w:hyperlink r:id="rId15" w:history="1">
        <w:r w:rsidRPr="00A839FE">
          <w:rPr>
            <w:rStyle w:val="Hyperlink"/>
            <w:rFonts w:asciiTheme="minorHAnsi" w:hAnsiTheme="minorHAnsi"/>
            <w:lang w:eastAsia="ko-KR"/>
          </w:rPr>
          <w:t>https://www.3gpp.org/ftp/tsg_ran/WG1_RL1/TSGR1_96b/Report/</w:t>
        </w:r>
      </w:hyperlink>
      <w:bookmarkEnd w:id="22"/>
    </w:p>
    <w:p w14:paraId="3C29D854" w14:textId="0972C464" w:rsidR="00F6061E" w:rsidRPr="00A839FE" w:rsidRDefault="00F6061E" w:rsidP="00F6061E">
      <w:pPr>
        <w:pStyle w:val="ListParagraph"/>
        <w:numPr>
          <w:ilvl w:val="0"/>
          <w:numId w:val="2"/>
        </w:numPr>
        <w:spacing w:after="60"/>
        <w:rPr>
          <w:rFonts w:asciiTheme="minorHAnsi" w:hAnsiTheme="minorHAnsi"/>
          <w:lang w:eastAsia="ko-KR"/>
        </w:rPr>
      </w:pPr>
      <w:bookmarkStart w:id="24" w:name="_Ref21022143"/>
      <w:r w:rsidRPr="00A839FE">
        <w:rPr>
          <w:rFonts w:asciiTheme="minorHAnsi" w:hAnsiTheme="minorHAnsi"/>
          <w:lang w:eastAsia="ko-KR"/>
        </w:rPr>
        <w:t xml:space="preserve">“Draft_Minutes_report_RAN1#97_v100”, online available @ </w:t>
      </w:r>
      <w:r w:rsidRPr="00A839FE">
        <w:rPr>
          <w:rFonts w:asciiTheme="minorHAnsi" w:hAnsiTheme="minorHAnsi"/>
          <w:lang w:eastAsia="ko-KR"/>
        </w:rPr>
        <w:br/>
      </w:r>
      <w:hyperlink r:id="rId16" w:history="1">
        <w:r w:rsidRPr="00A839FE">
          <w:rPr>
            <w:rStyle w:val="Hyperlink"/>
            <w:rFonts w:asciiTheme="minorHAnsi" w:hAnsiTheme="minorHAnsi"/>
            <w:lang w:eastAsia="ko-KR"/>
          </w:rPr>
          <w:t>https://www.3gpp.org/ftp/tsg_ran/WG1_RL1/TSGR1_97/Report/</w:t>
        </w:r>
      </w:hyperlink>
      <w:bookmarkEnd w:id="24"/>
    </w:p>
    <w:p w14:paraId="2DE5CC31" w14:textId="763EFFA0" w:rsidR="00263E70" w:rsidRPr="00A839FE" w:rsidRDefault="0091237C" w:rsidP="00263E70">
      <w:pPr>
        <w:pStyle w:val="ListParagraph"/>
        <w:numPr>
          <w:ilvl w:val="0"/>
          <w:numId w:val="2"/>
        </w:numPr>
        <w:spacing w:after="60"/>
        <w:rPr>
          <w:rFonts w:asciiTheme="minorHAnsi" w:hAnsiTheme="minorHAnsi"/>
          <w:lang w:eastAsia="ko-KR"/>
        </w:rPr>
      </w:pPr>
      <w:bookmarkStart w:id="25" w:name="_Ref21022151"/>
      <w:r w:rsidRPr="00A839FE">
        <w:rPr>
          <w:rFonts w:asciiTheme="minorHAnsi" w:hAnsiTheme="minorHAnsi"/>
          <w:lang w:eastAsia="ko-KR"/>
        </w:rPr>
        <w:t>“D</w:t>
      </w:r>
      <w:r w:rsidR="00650DDA" w:rsidRPr="00A839FE">
        <w:rPr>
          <w:rFonts w:asciiTheme="minorHAnsi" w:hAnsiTheme="minorHAnsi"/>
          <w:lang w:eastAsia="ko-KR"/>
        </w:rPr>
        <w:t>raft_Minutes_report_RAN1#9</w:t>
      </w:r>
      <w:r w:rsidR="00263E70" w:rsidRPr="00A839FE">
        <w:rPr>
          <w:rFonts w:asciiTheme="minorHAnsi" w:hAnsiTheme="minorHAnsi"/>
          <w:lang w:eastAsia="ko-KR"/>
        </w:rPr>
        <w:t>8</w:t>
      </w:r>
      <w:r w:rsidR="00650DDA" w:rsidRPr="00A839FE">
        <w:rPr>
          <w:rFonts w:asciiTheme="minorHAnsi" w:hAnsiTheme="minorHAnsi"/>
          <w:lang w:eastAsia="ko-KR"/>
        </w:rPr>
        <w:t>_v03</w:t>
      </w:r>
      <w:r w:rsidRPr="00A839FE">
        <w:rPr>
          <w:rFonts w:asciiTheme="minorHAnsi" w:hAnsiTheme="minorHAnsi"/>
          <w:lang w:eastAsia="ko-KR"/>
        </w:rPr>
        <w:t xml:space="preserve">0”, </w:t>
      </w:r>
      <w:r w:rsidR="00263E70" w:rsidRPr="00A839FE">
        <w:rPr>
          <w:rFonts w:asciiTheme="minorHAnsi" w:hAnsiTheme="minorHAnsi"/>
          <w:lang w:eastAsia="ko-KR"/>
        </w:rPr>
        <w:t xml:space="preserve">online available @ </w:t>
      </w:r>
      <w:bookmarkStart w:id="26" w:name="_Ref5182175"/>
      <w:bookmarkStart w:id="27" w:name="_Ref7810841"/>
      <w:bookmarkStart w:id="28" w:name="_Ref16938089"/>
      <w:bookmarkEnd w:id="23"/>
      <w:r w:rsidR="00263E70" w:rsidRPr="00A839FE">
        <w:rPr>
          <w:rFonts w:asciiTheme="minorHAnsi" w:hAnsiTheme="minorHAnsi"/>
          <w:lang w:eastAsia="ko-KR"/>
        </w:rPr>
        <w:br/>
      </w:r>
      <w:hyperlink r:id="rId17" w:history="1">
        <w:r w:rsidR="00263E70" w:rsidRPr="00A839FE">
          <w:rPr>
            <w:rStyle w:val="Hyperlink"/>
            <w:rFonts w:asciiTheme="minorHAnsi" w:hAnsiTheme="minorHAnsi"/>
            <w:lang w:eastAsia="ko-KR"/>
          </w:rPr>
          <w:t>https://www.3gpp.org/ftp/tsg_ran/WG1_RL1/TSGR1_98/Report/</w:t>
        </w:r>
      </w:hyperlink>
      <w:bookmarkEnd w:id="25"/>
    </w:p>
    <w:p w14:paraId="23A35088" w14:textId="17107CDC" w:rsidR="000678D5" w:rsidRPr="00A839FE" w:rsidRDefault="000678D5" w:rsidP="000678D5">
      <w:pPr>
        <w:pStyle w:val="ListParagraph"/>
        <w:numPr>
          <w:ilvl w:val="0"/>
          <w:numId w:val="2"/>
        </w:numPr>
        <w:rPr>
          <w:rFonts w:asciiTheme="minorHAnsi" w:hAnsiTheme="minorHAnsi"/>
          <w:lang w:eastAsia="ko-KR"/>
        </w:rPr>
      </w:pPr>
      <w:bookmarkStart w:id="29" w:name="_Ref24053338"/>
      <w:bookmarkStart w:id="30" w:name="_Ref21045654"/>
      <w:r w:rsidRPr="00A839FE">
        <w:rPr>
          <w:rFonts w:asciiTheme="minorHAnsi" w:hAnsiTheme="minorHAnsi"/>
          <w:lang w:eastAsia="ko-KR"/>
        </w:rPr>
        <w:t>“Draft_Minutes_report_RAN1#98</w:t>
      </w:r>
      <w:r w:rsidR="00F12739" w:rsidRPr="00A839FE">
        <w:rPr>
          <w:rFonts w:asciiTheme="minorHAnsi" w:hAnsiTheme="minorHAnsi"/>
          <w:lang w:eastAsia="ko-KR"/>
        </w:rPr>
        <w:t>b</w:t>
      </w:r>
      <w:r w:rsidRPr="00A839FE">
        <w:rPr>
          <w:rFonts w:asciiTheme="minorHAnsi" w:hAnsiTheme="minorHAnsi"/>
          <w:lang w:eastAsia="ko-KR"/>
        </w:rPr>
        <w:t>_v010”, online available @</w:t>
      </w:r>
      <w:r w:rsidRPr="00A839FE">
        <w:rPr>
          <w:rFonts w:asciiTheme="minorHAnsi" w:hAnsiTheme="minorHAnsi"/>
          <w:lang w:eastAsia="ko-KR"/>
        </w:rPr>
        <w:br/>
      </w:r>
      <w:hyperlink r:id="rId18" w:history="1">
        <w:r w:rsidRPr="00A839FE">
          <w:rPr>
            <w:rStyle w:val="Hyperlink"/>
            <w:rFonts w:asciiTheme="minorHAnsi" w:hAnsiTheme="minorHAnsi"/>
            <w:lang w:eastAsia="ko-KR"/>
          </w:rPr>
          <w:t>https://www.3gpp.org/ftp/tsg_ran/WG1_RL1/TSGR1_98b/Report/</w:t>
        </w:r>
      </w:hyperlink>
      <w:bookmarkEnd w:id="29"/>
    </w:p>
    <w:p w14:paraId="31CA6EB4" w14:textId="04936722" w:rsidR="0084168F" w:rsidRPr="00A839FE" w:rsidRDefault="00CD3606" w:rsidP="0084168F">
      <w:pPr>
        <w:pStyle w:val="ListParagraph"/>
        <w:numPr>
          <w:ilvl w:val="0"/>
          <w:numId w:val="2"/>
        </w:numPr>
        <w:rPr>
          <w:rFonts w:asciiTheme="minorHAnsi" w:hAnsiTheme="minorHAnsi"/>
          <w:lang w:eastAsia="ko-KR"/>
        </w:rPr>
      </w:pPr>
      <w:bookmarkStart w:id="31" w:name="_Ref24106952"/>
      <w:r w:rsidRPr="00A839FE">
        <w:rPr>
          <w:rFonts w:asciiTheme="minorHAnsi" w:hAnsiTheme="minorHAnsi"/>
          <w:lang w:eastAsia="ko-KR"/>
        </w:rPr>
        <w:t>R1-191</w:t>
      </w:r>
      <w:r w:rsidR="0084168F" w:rsidRPr="00A839FE">
        <w:rPr>
          <w:rFonts w:asciiTheme="minorHAnsi" w:hAnsiTheme="minorHAnsi"/>
          <w:lang w:eastAsia="ko-KR"/>
        </w:rPr>
        <w:t>1600, “Offline Summary #5 for Cross-Slot Scheduling Adaptation”, MediaTek Inc., RAN #98-bis</w:t>
      </w:r>
      <w:bookmarkEnd w:id="31"/>
    </w:p>
    <w:p w14:paraId="0F656ABA" w14:textId="79569A40" w:rsidR="00CD3606" w:rsidRPr="00A839FE" w:rsidRDefault="00CD3606" w:rsidP="00263E70">
      <w:pPr>
        <w:pStyle w:val="ListParagraph"/>
        <w:numPr>
          <w:ilvl w:val="0"/>
          <w:numId w:val="2"/>
        </w:numPr>
        <w:rPr>
          <w:rFonts w:asciiTheme="minorHAnsi" w:hAnsiTheme="minorHAnsi"/>
          <w:lang w:eastAsia="ko-KR"/>
        </w:rPr>
      </w:pPr>
      <w:bookmarkStart w:id="32" w:name="_Ref24156839"/>
      <w:r w:rsidRPr="00A839FE">
        <w:rPr>
          <w:rFonts w:asciiTheme="minorHAnsi" w:hAnsiTheme="minorHAnsi"/>
          <w:lang w:eastAsia="ko-KR"/>
        </w:rPr>
        <w:t>R1-1911130, “Cross-slot scheduling power saving techniques”, Qualcomm Incorporated, RAN1 #98-bis</w:t>
      </w:r>
      <w:bookmarkEnd w:id="32"/>
    </w:p>
    <w:bookmarkEnd w:id="26"/>
    <w:bookmarkEnd w:id="27"/>
    <w:bookmarkEnd w:id="28"/>
    <w:bookmarkEnd w:id="30"/>
    <w:p w14:paraId="778DB611" w14:textId="17365A46" w:rsidR="00D42A5D" w:rsidRPr="00A839FE" w:rsidRDefault="00D42A5D" w:rsidP="00106E00">
      <w:pPr>
        <w:rPr>
          <w:rFonts w:asciiTheme="minorHAnsi" w:hAnsiTheme="minorHAnsi"/>
        </w:rPr>
      </w:pPr>
    </w:p>
    <w:p w14:paraId="703CFE01" w14:textId="77777777" w:rsidR="000E1D2B" w:rsidRPr="00A839FE" w:rsidRDefault="000E1D2B" w:rsidP="00106E00">
      <w:pPr>
        <w:rPr>
          <w:rFonts w:asciiTheme="minorHAnsi" w:hAnsiTheme="minorHAnsi"/>
        </w:rPr>
      </w:pPr>
    </w:p>
    <w:p w14:paraId="41CB3E6F" w14:textId="77777777" w:rsidR="00A839FE" w:rsidRPr="00A839FE" w:rsidRDefault="00A839FE">
      <w:pPr>
        <w:rPr>
          <w:rFonts w:asciiTheme="minorHAnsi" w:hAnsiTheme="minorHAnsi"/>
        </w:rPr>
      </w:pPr>
    </w:p>
    <w:sectPr w:rsidR="00A839FE"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A453F" w14:textId="77777777" w:rsidR="00BD31E8" w:rsidRDefault="00BD31E8">
      <w:r>
        <w:separator/>
      </w:r>
    </w:p>
  </w:endnote>
  <w:endnote w:type="continuationSeparator" w:id="0">
    <w:p w14:paraId="1509E28F" w14:textId="77777777" w:rsidR="00BD31E8" w:rsidRDefault="00BD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9C6C6" w14:textId="77777777" w:rsidR="00BD31E8" w:rsidRDefault="00BD31E8">
      <w:r>
        <w:separator/>
      </w:r>
    </w:p>
  </w:footnote>
  <w:footnote w:type="continuationSeparator" w:id="0">
    <w:p w14:paraId="1D36F4CD" w14:textId="77777777" w:rsidR="00BD31E8" w:rsidRDefault="00BD3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CF7B7A"/>
    <w:multiLevelType w:val="hybridMultilevel"/>
    <w:tmpl w:val="82C6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D712D"/>
    <w:multiLevelType w:val="multilevel"/>
    <w:tmpl w:val="4EE4003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D6FCF"/>
    <w:multiLevelType w:val="hybridMultilevel"/>
    <w:tmpl w:val="42AC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1"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2216B0"/>
    <w:multiLevelType w:val="hybridMultilevel"/>
    <w:tmpl w:val="3734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0" w15:restartNumberingAfterBreak="0">
    <w:nsid w:val="4C674642"/>
    <w:multiLevelType w:val="multilevel"/>
    <w:tmpl w:val="41C8ED2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5" w15:restartNumberingAfterBreak="0">
    <w:nsid w:val="5AF77273"/>
    <w:multiLevelType w:val="multilevel"/>
    <w:tmpl w:val="E334F00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88B721B"/>
    <w:multiLevelType w:val="multilevel"/>
    <w:tmpl w:val="AAB2F24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E6FAF"/>
    <w:multiLevelType w:val="multilevel"/>
    <w:tmpl w:val="B226FDAA"/>
    <w:lvl w:ilvl="0">
      <w:start w:val="1"/>
      <w:numFmt w:val="decimal"/>
      <w:lvlText w:val="%1."/>
      <w:lvlJc w:val="left"/>
      <w:pPr>
        <w:tabs>
          <w:tab w:val="num" w:pos="720"/>
        </w:tabs>
        <w:ind w:left="720" w:hanging="360"/>
      </w:pPr>
    </w:lvl>
    <w:lvl w:ilvl="1">
      <w:start w:val="1"/>
      <w:numFmt w:val="lowerLetter"/>
      <w:lvlText w:val="%2."/>
      <w:lvlJc w:val="left"/>
      <w:pPr>
        <w:tabs>
          <w:tab w:val="num" w:pos="1069"/>
        </w:tabs>
        <w:ind w:left="1069" w:hanging="360"/>
      </w:p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4"/>
  </w:num>
  <w:num w:numId="3">
    <w:abstractNumId w:val="18"/>
  </w:num>
  <w:num w:numId="4">
    <w:abstractNumId w:val="4"/>
  </w:num>
  <w:num w:numId="5">
    <w:abstractNumId w:val="27"/>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6"/>
  </w:num>
  <w:num w:numId="9">
    <w:abstractNumId w:val="29"/>
  </w:num>
  <w:num w:numId="10">
    <w:abstractNumId w:val="23"/>
  </w:num>
  <w:num w:numId="11">
    <w:abstractNumId w:val="24"/>
  </w:num>
  <w:num w:numId="12">
    <w:abstractNumId w:val="17"/>
  </w:num>
  <w:num w:numId="13">
    <w:abstractNumId w:val="2"/>
  </w:num>
  <w:num w:numId="14">
    <w:abstractNumId w:val="11"/>
  </w:num>
  <w:num w:numId="15">
    <w:abstractNumId w:val="21"/>
  </w:num>
  <w:num w:numId="16">
    <w:abstractNumId w:val="10"/>
  </w:num>
  <w:num w:numId="17">
    <w:abstractNumId w:val="28"/>
  </w:num>
  <w:num w:numId="18">
    <w:abstractNumId w:val="1"/>
  </w:num>
  <w:num w:numId="19">
    <w:abstractNumId w:val="7"/>
  </w:num>
  <w:num w:numId="20">
    <w:abstractNumId w:val="3"/>
  </w:num>
  <w:num w:numId="21">
    <w:abstractNumId w:val="20"/>
  </w:num>
  <w:num w:numId="22">
    <w:abstractNumId w:val="25"/>
  </w:num>
  <w:num w:numId="23">
    <w:abstractNumId w:val="26"/>
  </w:num>
  <w:num w:numId="24">
    <w:abstractNumId w:val="16"/>
  </w:num>
  <w:num w:numId="25">
    <w:abstractNumId w:val="15"/>
  </w:num>
  <w:num w:numId="26">
    <w:abstractNumId w:val="30"/>
  </w:num>
  <w:num w:numId="27">
    <w:abstractNumId w:val="5"/>
  </w:num>
  <w:num w:numId="28">
    <w:abstractNumId w:val="9"/>
  </w:num>
  <w:num w:numId="29">
    <w:abstractNumId w:val="12"/>
  </w:num>
  <w:num w:numId="30">
    <w:abstractNumId w:val="8"/>
  </w:num>
  <w:num w:numId="31">
    <w:abstractNumId w:val="22"/>
  </w:num>
  <w:num w:numId="32">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5A7"/>
    <w:rsid w:val="00551B47"/>
    <w:rsid w:val="005534EE"/>
    <w:rsid w:val="00553F48"/>
    <w:rsid w:val="00554600"/>
    <w:rsid w:val="00556A55"/>
    <w:rsid w:val="00561966"/>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0090"/>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B19"/>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D7D"/>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E7E"/>
    <w:rsid w:val="00B21FA9"/>
    <w:rsid w:val="00B23CBD"/>
    <w:rsid w:val="00B24406"/>
    <w:rsid w:val="00B253A6"/>
    <w:rsid w:val="00B255D5"/>
    <w:rsid w:val="00B256FD"/>
    <w:rsid w:val="00B2687B"/>
    <w:rsid w:val="00B26901"/>
    <w:rsid w:val="00B26BCE"/>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31E8"/>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EE"/>
    <w:rsid w:val="00CD3B26"/>
    <w:rsid w:val="00CD4059"/>
    <w:rsid w:val="00CD4202"/>
    <w:rsid w:val="00CD5676"/>
    <w:rsid w:val="00CD5D0C"/>
    <w:rsid w:val="00CD6646"/>
    <w:rsid w:val="00CE05F2"/>
    <w:rsid w:val="00CE09A3"/>
    <w:rsid w:val="00CE1407"/>
    <w:rsid w:val="00CE255C"/>
    <w:rsid w:val="00CE3C2C"/>
    <w:rsid w:val="00CE4360"/>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24AA"/>
    <w:rsid w:val="00E83583"/>
    <w:rsid w:val="00E841E5"/>
    <w:rsid w:val="00E8629F"/>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4D7"/>
    <w:rPr>
      <w:rFonts w:ascii="Calibri" w:eastAsiaTheme="minorEastAsia" w:hAnsi="Calibri"/>
      <w:sz w:val="22"/>
      <w:szCs w:val="22"/>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98b/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8/Report/" TargetMode="External"/><Relationship Id="rId2" Type="http://schemas.openxmlformats.org/officeDocument/2006/relationships/customXml" Target="../customXml/item1.xml"/><Relationship Id="rId16" Type="http://schemas.openxmlformats.org/officeDocument/2006/relationships/hyperlink" Target="https://www.3gpp.org/ftp/tsg_ran/WG1_RL1/TSGR1_97/Report/"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6b/Repor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7420A821-6EB2-4044-820C-F0F9D7BC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4247</Words>
  <Characters>24213</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vt:lpstr>
      <vt:lpstr>Adaptation Delay Specification</vt:lpstr>
      <vt:lpstr>    Cross-Carrier Scheduling </vt:lpstr>
      <vt:lpstr>    PDCCH monitoring case 1-2 and case 2</vt:lpstr>
      <vt:lpstr>    Additional delay for a larger minimum applicable K0/K2 value</vt:lpstr>
      <vt:lpstr>    Upper bound on the application delay</vt:lpstr>
      <vt:lpstr>    UE behaviour in case of miss detection</vt:lpstr>
      <vt:lpstr>    Avoiding back-to-back adaptation</vt:lpstr>
      <vt:lpstr>    Interaction with BWP switch</vt:lpstr>
      <vt:lpstr>Questions to RAN4</vt:lpstr>
      <vt:lpstr>Special Handling</vt:lpstr>
      <vt:lpstr>    UE behavior when an invalid TDRA entry is indicated</vt:lpstr>
      <vt:lpstr>    Joint indication </vt:lpstr>
      <vt:lpstr>Others</vt:lpstr>
      <vt:lpstr>    Additional exception case</vt:lpstr>
      <vt:lpstr>    Specification of value ranges for UE higher layer reporting</vt:lpstr>
      <vt:lpstr>Conclusions</vt:lpstr>
      <vt:lpstr>References</vt:lpstr>
    </vt:vector>
  </TitlesOfParts>
  <Company/>
  <LinksUpToDate>false</LinksUpToDate>
  <CharactersWithSpaces>28404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2019-11-08T20:30:00Z</dcterms:created>
  <dcterms:modified xsi:type="dcterms:W3CDTF">2019-11-08T20:30:00Z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